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57" w:rsidRPr="006B5557" w:rsidRDefault="006B5557" w:rsidP="006B5557">
      <w:pPr>
        <w:adjustRightInd w:val="0"/>
        <w:snapToGrid w:val="0"/>
        <w:spacing w:line="300" w:lineRule="auto"/>
        <w:jc w:val="center"/>
        <w:rPr>
          <w:rFonts w:eastAsia="小标宋"/>
          <w:b/>
          <w:bCs/>
          <w:sz w:val="44"/>
        </w:rPr>
      </w:pPr>
      <w:r w:rsidRPr="006B5557">
        <w:rPr>
          <w:rFonts w:eastAsia="小标宋" w:hint="eastAsia"/>
          <w:b/>
          <w:bCs/>
          <w:sz w:val="44"/>
        </w:rPr>
        <w:t>中</w:t>
      </w:r>
      <w:r w:rsidRPr="006B5557">
        <w:rPr>
          <w:rFonts w:eastAsia="小标宋" w:hint="eastAsia"/>
          <w:b/>
          <w:bCs/>
          <w:sz w:val="44"/>
        </w:rPr>
        <w:t xml:space="preserve"> </w:t>
      </w:r>
      <w:r w:rsidRPr="006B5557">
        <w:rPr>
          <w:rFonts w:eastAsia="小标宋" w:hint="eastAsia"/>
          <w:b/>
          <w:bCs/>
          <w:sz w:val="44"/>
        </w:rPr>
        <w:t>山</w:t>
      </w:r>
      <w:r w:rsidRPr="006B5557">
        <w:rPr>
          <w:rFonts w:eastAsia="小标宋" w:hint="eastAsia"/>
          <w:b/>
          <w:bCs/>
          <w:sz w:val="44"/>
        </w:rPr>
        <w:t xml:space="preserve"> </w:t>
      </w:r>
      <w:proofErr w:type="gramStart"/>
      <w:r w:rsidRPr="006B5557">
        <w:rPr>
          <w:rFonts w:eastAsia="小标宋" w:hint="eastAsia"/>
          <w:b/>
          <w:bCs/>
          <w:sz w:val="44"/>
        </w:rPr>
        <w:t>医</w:t>
      </w:r>
      <w:proofErr w:type="gramEnd"/>
      <w:r w:rsidRPr="006B5557">
        <w:rPr>
          <w:rFonts w:eastAsia="小标宋" w:hint="eastAsia"/>
          <w:b/>
          <w:bCs/>
          <w:sz w:val="44"/>
        </w:rPr>
        <w:t xml:space="preserve"> </w:t>
      </w:r>
      <w:r w:rsidRPr="006B5557">
        <w:rPr>
          <w:rFonts w:eastAsia="小标宋" w:hint="eastAsia"/>
          <w:b/>
          <w:bCs/>
          <w:sz w:val="44"/>
        </w:rPr>
        <w:t>学</w:t>
      </w:r>
      <w:r w:rsidRPr="006B5557">
        <w:rPr>
          <w:rFonts w:eastAsia="小标宋" w:hint="eastAsia"/>
          <w:b/>
          <w:bCs/>
          <w:sz w:val="44"/>
        </w:rPr>
        <w:t xml:space="preserve"> </w:t>
      </w:r>
      <w:r w:rsidRPr="006B5557">
        <w:rPr>
          <w:rFonts w:eastAsia="小标宋" w:hint="eastAsia"/>
          <w:b/>
          <w:bCs/>
          <w:sz w:val="44"/>
        </w:rPr>
        <w:t>院</w:t>
      </w:r>
      <w:r w:rsidRPr="006B5557">
        <w:rPr>
          <w:rFonts w:eastAsia="小标宋" w:hint="eastAsia"/>
          <w:b/>
          <w:bCs/>
          <w:sz w:val="44"/>
        </w:rPr>
        <w:t xml:space="preserve"> </w:t>
      </w:r>
      <w:r w:rsidRPr="006B5557">
        <w:rPr>
          <w:rFonts w:eastAsia="小标宋" w:hint="eastAsia"/>
          <w:b/>
          <w:bCs/>
          <w:sz w:val="44"/>
        </w:rPr>
        <w:t>发</w:t>
      </w:r>
      <w:r w:rsidRPr="006B5557">
        <w:rPr>
          <w:rFonts w:eastAsia="小标宋" w:hint="eastAsia"/>
          <w:b/>
          <w:bCs/>
          <w:sz w:val="44"/>
        </w:rPr>
        <w:t xml:space="preserve"> </w:t>
      </w:r>
      <w:r w:rsidRPr="006B5557">
        <w:rPr>
          <w:rFonts w:eastAsia="小标宋" w:hint="eastAsia"/>
          <w:b/>
          <w:bCs/>
          <w:sz w:val="44"/>
        </w:rPr>
        <w:t>文</w:t>
      </w:r>
      <w:r w:rsidRPr="006B5557">
        <w:rPr>
          <w:rFonts w:eastAsia="小标宋" w:hint="eastAsia"/>
          <w:b/>
          <w:bCs/>
          <w:sz w:val="44"/>
        </w:rPr>
        <w:t xml:space="preserve"> </w:t>
      </w:r>
      <w:r w:rsidRPr="006B5557">
        <w:rPr>
          <w:rFonts w:eastAsia="小标宋" w:hint="eastAsia"/>
          <w:b/>
          <w:bCs/>
          <w:sz w:val="44"/>
        </w:rPr>
        <w:t>稿</w:t>
      </w:r>
      <w:r w:rsidRPr="006B5557">
        <w:rPr>
          <w:rFonts w:eastAsia="小标宋" w:hint="eastAsia"/>
          <w:b/>
          <w:bCs/>
          <w:sz w:val="44"/>
        </w:rPr>
        <w:t xml:space="preserve"> </w:t>
      </w:r>
      <w:r w:rsidRPr="006B5557">
        <w:rPr>
          <w:rFonts w:eastAsia="小标宋" w:hint="eastAsia"/>
          <w:b/>
          <w:bCs/>
          <w:sz w:val="44"/>
        </w:rPr>
        <w:t>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1422"/>
        <w:gridCol w:w="1078"/>
        <w:gridCol w:w="355"/>
        <w:gridCol w:w="700"/>
        <w:gridCol w:w="2111"/>
      </w:tblGrid>
      <w:tr w:rsidR="006B5557" w:rsidRPr="006B5557" w:rsidTr="00024F09">
        <w:trPr>
          <w:cantSplit/>
        </w:trPr>
        <w:tc>
          <w:tcPr>
            <w:tcW w:w="4642" w:type="dxa"/>
            <w:gridSpan w:val="2"/>
            <w:vAlign w:val="center"/>
          </w:tcPr>
          <w:p w:rsidR="006B5557" w:rsidRPr="006B5557" w:rsidRDefault="006B5557" w:rsidP="006B5557">
            <w:pPr>
              <w:rPr>
                <w:rFonts w:ascii="宋体" w:hAnsi="宋体"/>
                <w:sz w:val="24"/>
              </w:rPr>
            </w:pPr>
            <w:r w:rsidRPr="006B5557">
              <w:rPr>
                <w:rFonts w:ascii="宋体" w:hAnsi="宋体" w:hint="eastAsia"/>
                <w:sz w:val="24"/>
              </w:rPr>
              <w:t>中山</w:t>
            </w:r>
            <w:proofErr w:type="gramStart"/>
            <w:r w:rsidRPr="006B5557">
              <w:rPr>
                <w:rFonts w:ascii="宋体" w:hAnsi="宋体" w:hint="eastAsia"/>
                <w:sz w:val="24"/>
              </w:rPr>
              <w:t>医</w:t>
            </w:r>
            <w:proofErr w:type="gramEnd"/>
            <w:r w:rsidRPr="006B5557">
              <w:rPr>
                <w:rFonts w:ascii="宋体" w:hAnsi="宋体" w:hint="eastAsia"/>
                <w:sz w:val="24"/>
              </w:rPr>
              <w:t>〔</w:t>
            </w:r>
            <w:r w:rsidR="00051B5F">
              <w:rPr>
                <w:rFonts w:ascii="宋体" w:hAnsi="宋体" w:hint="eastAsia"/>
                <w:sz w:val="24"/>
              </w:rPr>
              <w:t>2016</w:t>
            </w:r>
            <w:r w:rsidRPr="006B5557">
              <w:rPr>
                <w:rFonts w:ascii="宋体" w:hAnsi="宋体" w:hint="eastAsia"/>
                <w:sz w:val="24"/>
              </w:rPr>
              <w:t>〕</w:t>
            </w:r>
            <w:r w:rsidR="004834CE">
              <w:rPr>
                <w:rFonts w:ascii="宋体" w:hAnsi="宋体" w:hint="eastAsia"/>
                <w:sz w:val="24"/>
              </w:rPr>
              <w:t>16</w:t>
            </w:r>
            <w:r w:rsidR="006B5784">
              <w:rPr>
                <w:rFonts w:ascii="宋体" w:hAnsi="宋体" w:hint="eastAsia"/>
                <w:sz w:val="24"/>
              </w:rPr>
              <w:t>6</w:t>
            </w:r>
            <w:r w:rsidRPr="006B5557">
              <w:rPr>
                <w:rFonts w:ascii="宋体" w:hAnsi="宋体" w:hint="eastAsia"/>
                <w:sz w:val="24"/>
              </w:rPr>
              <w:t>号</w:t>
            </w:r>
          </w:p>
        </w:tc>
        <w:tc>
          <w:tcPr>
            <w:tcW w:w="1160"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缓急</w:t>
            </w:r>
          </w:p>
        </w:tc>
        <w:tc>
          <w:tcPr>
            <w:tcW w:w="1161"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232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密级</w:t>
            </w:r>
          </w:p>
        </w:tc>
      </w:tr>
      <w:tr w:rsidR="006B5557" w:rsidRPr="006B5557" w:rsidTr="00024F09">
        <w:trPr>
          <w:trHeight w:val="4168"/>
        </w:trPr>
        <w:tc>
          <w:tcPr>
            <w:tcW w:w="4642" w:type="dxa"/>
            <w:gridSpan w:val="2"/>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签发</w:t>
            </w: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tc>
        <w:tc>
          <w:tcPr>
            <w:tcW w:w="4644" w:type="dxa"/>
            <w:gridSpan w:val="4"/>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会签</w:t>
            </w:r>
          </w:p>
        </w:tc>
      </w:tr>
      <w:tr w:rsidR="006B5557" w:rsidRPr="006B5557" w:rsidTr="00024F09">
        <w:trPr>
          <w:cantSplit/>
        </w:trPr>
        <w:tc>
          <w:tcPr>
            <w:tcW w:w="9286" w:type="dxa"/>
            <w:gridSpan w:val="6"/>
            <w:vAlign w:val="center"/>
          </w:tcPr>
          <w:p w:rsidR="006B5557" w:rsidRPr="006B5557" w:rsidRDefault="006B5557" w:rsidP="006B5557">
            <w:pPr>
              <w:rPr>
                <w:rFonts w:ascii="宋体" w:hAnsi="宋体"/>
                <w:sz w:val="24"/>
              </w:rPr>
            </w:pPr>
            <w:r w:rsidRPr="006B5557">
              <w:rPr>
                <w:rFonts w:ascii="宋体" w:hAnsi="宋体" w:hint="eastAsia"/>
                <w:b/>
                <w:bCs/>
                <w:sz w:val="24"/>
              </w:rPr>
              <w:t>发送范围：</w:t>
            </w:r>
            <w:r w:rsidRPr="006B5557">
              <w:rPr>
                <w:rFonts w:ascii="宋体" w:hAnsi="宋体" w:hint="eastAsia"/>
                <w:sz w:val="24"/>
              </w:rPr>
              <w:t>各系（教研室）、所、中心</w:t>
            </w:r>
          </w:p>
          <w:p w:rsidR="006B5557" w:rsidRPr="006B5557" w:rsidRDefault="006B5557" w:rsidP="006B5557">
            <w:pPr>
              <w:adjustRightInd w:val="0"/>
              <w:snapToGrid w:val="0"/>
              <w:spacing w:line="400" w:lineRule="atLeast"/>
              <w:ind w:left="704" w:hangingChars="292" w:hanging="704"/>
              <w:rPr>
                <w:rFonts w:ascii="宋体" w:hAnsi="宋体"/>
                <w:b/>
                <w:bCs/>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520" w:lineRule="atLeast"/>
              <w:rPr>
                <w:rFonts w:ascii="宋体" w:hAnsi="宋体"/>
                <w:bCs/>
                <w:sz w:val="24"/>
              </w:rPr>
            </w:pPr>
            <w:r w:rsidRPr="006B5557">
              <w:rPr>
                <w:rFonts w:ascii="宋体" w:hAnsi="宋体" w:hint="eastAsia"/>
                <w:b/>
                <w:bCs/>
                <w:sz w:val="24"/>
              </w:rPr>
              <w:t>抄送</w:t>
            </w:r>
            <w:r w:rsidRPr="006B5557">
              <w:rPr>
                <w:rFonts w:ascii="宋体" w:hAnsi="宋体" w:hint="eastAsia"/>
                <w:bCs/>
                <w:sz w:val="24"/>
              </w:rPr>
              <w:t xml:space="preserve">： </w:t>
            </w:r>
          </w:p>
        </w:tc>
      </w:tr>
      <w:tr w:rsidR="006B5557" w:rsidRPr="006B5557" w:rsidTr="00024F09">
        <w:trPr>
          <w:cantSplit/>
        </w:trPr>
        <w:tc>
          <w:tcPr>
            <w:tcW w:w="3093" w:type="dxa"/>
            <w:vAlign w:val="center"/>
          </w:tcPr>
          <w:p w:rsidR="006B5557" w:rsidRPr="00D16719" w:rsidRDefault="006B5557" w:rsidP="006B5557">
            <w:pPr>
              <w:adjustRightInd w:val="0"/>
              <w:snapToGrid w:val="0"/>
              <w:spacing w:line="440" w:lineRule="atLeast"/>
              <w:rPr>
                <w:rFonts w:ascii="宋体" w:hAnsi="宋体"/>
                <w:b/>
                <w:bCs/>
                <w:szCs w:val="21"/>
              </w:rPr>
            </w:pPr>
            <w:r w:rsidRPr="00D16719">
              <w:rPr>
                <w:rFonts w:ascii="宋体" w:hAnsi="宋体" w:hint="eastAsia"/>
                <w:b/>
                <w:bCs/>
                <w:szCs w:val="21"/>
              </w:rPr>
              <w:t xml:space="preserve">拟稿单位  </w:t>
            </w:r>
            <w:r w:rsidRPr="00D16719">
              <w:rPr>
                <w:rFonts w:ascii="宋体" w:hAnsi="宋体" w:hint="eastAsia"/>
                <w:bCs/>
                <w:szCs w:val="21"/>
              </w:rPr>
              <w:t>中山医学院</w:t>
            </w:r>
          </w:p>
          <w:p w:rsidR="006B5557" w:rsidRPr="00D16719" w:rsidRDefault="006B5557" w:rsidP="006B5557">
            <w:pPr>
              <w:adjustRightInd w:val="0"/>
              <w:snapToGrid w:val="0"/>
              <w:rPr>
                <w:rFonts w:ascii="宋体" w:hAnsi="宋体"/>
                <w:b/>
                <w:bCs/>
                <w:szCs w:val="21"/>
              </w:rPr>
            </w:pPr>
          </w:p>
          <w:p w:rsidR="006B5557" w:rsidRPr="006B5557" w:rsidRDefault="006B5557" w:rsidP="006B5557">
            <w:pPr>
              <w:adjustRightInd w:val="0"/>
              <w:snapToGrid w:val="0"/>
              <w:spacing w:line="300" w:lineRule="auto"/>
              <w:rPr>
                <w:rFonts w:ascii="宋体" w:hAnsi="宋体"/>
                <w:b/>
                <w:bCs/>
                <w:sz w:val="24"/>
              </w:rPr>
            </w:pPr>
            <w:r w:rsidRPr="00D16719">
              <w:rPr>
                <w:rFonts w:ascii="宋体" w:hAnsi="宋体" w:hint="eastAsia"/>
                <w:b/>
                <w:bCs/>
                <w:szCs w:val="21"/>
              </w:rPr>
              <w:t xml:space="preserve">联系电话 </w:t>
            </w:r>
            <w:r w:rsidRPr="00D16719">
              <w:rPr>
                <w:rFonts w:ascii="宋体" w:hAnsi="宋体" w:hint="eastAsia"/>
                <w:bCs/>
                <w:szCs w:val="21"/>
              </w:rPr>
              <w:t xml:space="preserve"> 87330571</w:t>
            </w:r>
          </w:p>
        </w:tc>
        <w:tc>
          <w:tcPr>
            <w:tcW w:w="3097" w:type="dxa"/>
            <w:gridSpan w:val="3"/>
            <w:vAlign w:val="center"/>
          </w:tcPr>
          <w:p w:rsidR="006B5557" w:rsidRPr="00D16719" w:rsidRDefault="006B5557" w:rsidP="006B5557">
            <w:pPr>
              <w:rPr>
                <w:rFonts w:ascii="宋体" w:hAnsi="宋体"/>
                <w:bCs/>
                <w:szCs w:val="21"/>
              </w:rPr>
            </w:pPr>
            <w:r w:rsidRPr="00D16719">
              <w:rPr>
                <w:rFonts w:ascii="宋体" w:hAnsi="宋体" w:hint="eastAsia"/>
                <w:b/>
                <w:bCs/>
                <w:szCs w:val="21"/>
              </w:rPr>
              <w:t xml:space="preserve">拟稿人  </w:t>
            </w:r>
            <w:r w:rsidR="004834CE">
              <w:rPr>
                <w:rFonts w:ascii="宋体" w:hAnsi="宋体" w:hint="eastAsia"/>
                <w:bCs/>
                <w:szCs w:val="21"/>
              </w:rPr>
              <w:t>满意</w:t>
            </w:r>
          </w:p>
          <w:p w:rsidR="006B5557" w:rsidRPr="00D16719" w:rsidRDefault="006B5557" w:rsidP="006B5557">
            <w:pPr>
              <w:rPr>
                <w:rFonts w:ascii="宋体" w:hAnsi="宋体"/>
                <w:b/>
                <w:bCs/>
                <w:szCs w:val="21"/>
              </w:rPr>
            </w:pPr>
          </w:p>
          <w:p w:rsidR="006B5557" w:rsidRPr="00D16719" w:rsidRDefault="006B5557" w:rsidP="00051B5F">
            <w:pPr>
              <w:rPr>
                <w:rFonts w:ascii="宋体" w:hAnsi="宋体"/>
                <w:b/>
                <w:bCs/>
                <w:szCs w:val="21"/>
              </w:rPr>
            </w:pPr>
            <w:r w:rsidRPr="00D16719">
              <w:rPr>
                <w:rFonts w:ascii="宋体" w:hAnsi="宋体" w:hint="eastAsia"/>
                <w:b/>
                <w:bCs/>
                <w:szCs w:val="21"/>
              </w:rPr>
              <w:t xml:space="preserve">拟稿时间 </w:t>
            </w:r>
            <w:r w:rsidRPr="00D16719">
              <w:rPr>
                <w:rFonts w:ascii="宋体" w:hAnsi="宋体"/>
                <w:bCs/>
                <w:szCs w:val="21"/>
              </w:rPr>
              <w:t>20</w:t>
            </w:r>
            <w:r w:rsidR="00051B5F" w:rsidRPr="00D16719">
              <w:rPr>
                <w:rFonts w:ascii="宋体" w:hAnsi="宋体" w:hint="eastAsia"/>
                <w:bCs/>
                <w:szCs w:val="21"/>
              </w:rPr>
              <w:t>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95713E">
              <w:rPr>
                <w:rFonts w:ascii="宋体" w:hAnsi="宋体" w:hint="eastAsia"/>
                <w:bCs/>
                <w:szCs w:val="21"/>
              </w:rPr>
              <w:t>21</w:t>
            </w:r>
            <w:r w:rsidRPr="00D16719">
              <w:rPr>
                <w:rFonts w:ascii="宋体" w:hAnsi="宋体" w:hint="eastAsia"/>
                <w:bCs/>
                <w:szCs w:val="21"/>
              </w:rPr>
              <w:t>日</w:t>
            </w:r>
          </w:p>
        </w:tc>
        <w:tc>
          <w:tcPr>
            <w:tcW w:w="3096" w:type="dxa"/>
            <w:gridSpan w:val="2"/>
            <w:vAlign w:val="center"/>
          </w:tcPr>
          <w:p w:rsidR="006B5557" w:rsidRPr="00D16719" w:rsidRDefault="006B5557" w:rsidP="006B5557">
            <w:pPr>
              <w:rPr>
                <w:rFonts w:ascii="宋体" w:hAnsi="宋体"/>
                <w:b/>
                <w:bCs/>
                <w:szCs w:val="21"/>
              </w:rPr>
            </w:pPr>
            <w:r w:rsidRPr="00D16719">
              <w:rPr>
                <w:rFonts w:ascii="宋体" w:hAnsi="宋体" w:hint="eastAsia"/>
                <w:b/>
                <w:bCs/>
                <w:szCs w:val="21"/>
              </w:rPr>
              <w:t>核稿人</w:t>
            </w:r>
            <w:r w:rsidRPr="00D16719">
              <w:rPr>
                <w:rFonts w:ascii="宋体" w:hAnsi="宋体" w:hint="eastAsia"/>
                <w:bCs/>
                <w:szCs w:val="21"/>
              </w:rPr>
              <w:t xml:space="preserve">  </w:t>
            </w:r>
            <w:r w:rsidR="004834CE">
              <w:rPr>
                <w:rFonts w:ascii="宋体" w:hAnsi="宋体" w:hint="eastAsia"/>
                <w:bCs/>
                <w:szCs w:val="21"/>
              </w:rPr>
              <w:t>陈素</w:t>
            </w:r>
          </w:p>
          <w:p w:rsidR="006B5557" w:rsidRPr="00D16719" w:rsidRDefault="006B5557" w:rsidP="006B5557">
            <w:pPr>
              <w:adjustRightInd w:val="0"/>
              <w:snapToGrid w:val="0"/>
              <w:rPr>
                <w:rFonts w:ascii="宋体" w:hAnsi="宋体"/>
                <w:b/>
                <w:bCs/>
                <w:szCs w:val="21"/>
              </w:rPr>
            </w:pPr>
          </w:p>
          <w:p w:rsidR="006B5557" w:rsidRPr="00D16719" w:rsidRDefault="006B5557" w:rsidP="006B5557">
            <w:pPr>
              <w:rPr>
                <w:rFonts w:ascii="宋体" w:hAnsi="宋体"/>
                <w:b/>
                <w:bCs/>
                <w:szCs w:val="21"/>
              </w:rPr>
            </w:pPr>
            <w:r w:rsidRPr="00D16719">
              <w:rPr>
                <w:rFonts w:ascii="宋体" w:hAnsi="宋体" w:hint="eastAsia"/>
                <w:b/>
                <w:bCs/>
                <w:szCs w:val="21"/>
              </w:rPr>
              <w:t>核稿时间</w:t>
            </w:r>
            <w:r w:rsidR="00051B5F" w:rsidRPr="00D16719">
              <w:rPr>
                <w:rFonts w:ascii="宋体" w:hAnsi="宋体" w:hint="eastAsia"/>
                <w:bCs/>
                <w:szCs w:val="21"/>
              </w:rPr>
              <w:t xml:space="preserve"> 2016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95713E">
              <w:rPr>
                <w:rFonts w:ascii="宋体" w:hAnsi="宋体" w:hint="eastAsia"/>
                <w:bCs/>
                <w:szCs w:val="21"/>
              </w:rPr>
              <w:t>21</w:t>
            </w:r>
            <w:r w:rsidRPr="00D16719">
              <w:rPr>
                <w:rFonts w:ascii="宋体" w:hAnsi="宋体" w:hint="eastAsia"/>
                <w:bCs/>
                <w:szCs w:val="21"/>
              </w:rPr>
              <w:t>日</w:t>
            </w: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拟稿单位分管负责人意见</w:t>
            </w:r>
          </w:p>
          <w:p w:rsidR="006B5557" w:rsidRPr="006B5557" w:rsidRDefault="006B5557" w:rsidP="006B5557">
            <w:pPr>
              <w:adjustRightInd w:val="0"/>
              <w:snapToGrid w:val="0"/>
              <w:rPr>
                <w:rFonts w:ascii="宋体" w:hAnsi="宋体"/>
                <w:b/>
                <w:bCs/>
                <w:sz w:val="24"/>
              </w:rPr>
            </w:pPr>
          </w:p>
          <w:p w:rsidR="006B5557" w:rsidRPr="006B5557" w:rsidRDefault="006B5557" w:rsidP="006B5557">
            <w:pPr>
              <w:rPr>
                <w:rFonts w:ascii="宋体" w:hAnsi="宋体"/>
                <w:b/>
                <w:bCs/>
                <w:sz w:val="24"/>
              </w:rPr>
            </w:pPr>
          </w:p>
        </w:tc>
      </w:tr>
      <w:tr w:rsidR="006B5557" w:rsidRPr="006B5557" w:rsidTr="00024F09">
        <w:trPr>
          <w:cantSplit/>
        </w:trPr>
        <w:tc>
          <w:tcPr>
            <w:tcW w:w="309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印刷</w:t>
            </w:r>
          </w:p>
        </w:tc>
        <w:tc>
          <w:tcPr>
            <w:tcW w:w="1549"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校对</w:t>
            </w:r>
          </w:p>
        </w:tc>
        <w:tc>
          <w:tcPr>
            <w:tcW w:w="1548"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3096" w:type="dxa"/>
            <w:gridSpan w:val="2"/>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 xml:space="preserve">份数  </w:t>
            </w:r>
          </w:p>
        </w:tc>
      </w:tr>
      <w:tr w:rsidR="006B5557" w:rsidRPr="006B5557" w:rsidTr="00024F09">
        <w:trPr>
          <w:cantSplit/>
          <w:trHeight w:val="710"/>
        </w:trPr>
        <w:tc>
          <w:tcPr>
            <w:tcW w:w="9286" w:type="dxa"/>
            <w:gridSpan w:val="6"/>
            <w:vAlign w:val="center"/>
          </w:tcPr>
          <w:p w:rsidR="006B5557" w:rsidRPr="00646600" w:rsidRDefault="006B5557" w:rsidP="008038CB">
            <w:pPr>
              <w:rPr>
                <w:rFonts w:asciiTheme="majorEastAsia" w:eastAsiaTheme="majorEastAsia" w:hAnsiTheme="majorEastAsia"/>
                <w:b/>
                <w:bCs/>
                <w:sz w:val="24"/>
              </w:rPr>
            </w:pPr>
            <w:r w:rsidRPr="008038CB">
              <w:rPr>
                <w:rFonts w:asciiTheme="majorEastAsia" w:eastAsiaTheme="majorEastAsia" w:hAnsiTheme="majorEastAsia" w:hint="eastAsia"/>
                <w:b/>
                <w:bCs/>
                <w:sz w:val="24"/>
              </w:rPr>
              <w:t>附件：</w:t>
            </w:r>
            <w:r w:rsidRPr="002B46B0">
              <w:rPr>
                <w:rFonts w:asciiTheme="majorEastAsia" w:eastAsiaTheme="majorEastAsia" w:hAnsiTheme="majorEastAsia" w:hint="eastAsia"/>
                <w:b/>
                <w:bCs/>
                <w:sz w:val="24"/>
              </w:rPr>
              <w:t xml:space="preserve"> 《</w:t>
            </w:r>
            <w:r w:rsidR="006B5784" w:rsidRPr="006B5784">
              <w:rPr>
                <w:rFonts w:asciiTheme="majorEastAsia" w:eastAsiaTheme="majorEastAsia" w:hAnsiTheme="majorEastAsia" w:hint="eastAsia"/>
                <w:b/>
                <w:bCs/>
                <w:sz w:val="24"/>
              </w:rPr>
              <w:t>中山医学院学生家庭经济困难认定实施办法</w:t>
            </w:r>
            <w:r w:rsidRPr="002B46B0">
              <w:rPr>
                <w:rFonts w:asciiTheme="majorEastAsia" w:eastAsiaTheme="majorEastAsia" w:hAnsiTheme="majorEastAsia" w:hint="eastAsia"/>
                <w:b/>
                <w:bCs/>
                <w:sz w:val="24"/>
              </w:rPr>
              <w:t>》</w:t>
            </w:r>
          </w:p>
          <w:p w:rsidR="006B5557" w:rsidRPr="00646600"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rPr>
                <w:rFonts w:ascii="宋体" w:hAnsi="宋体" w:cs="宋体"/>
                <w:b/>
                <w:bCs/>
                <w:color w:val="000000"/>
                <w:kern w:val="0"/>
                <w:sz w:val="24"/>
              </w:rPr>
            </w:pPr>
          </w:p>
          <w:p w:rsidR="006B5557" w:rsidRPr="006B5557" w:rsidRDefault="006B5557" w:rsidP="006B5557">
            <w:pPr>
              <w:adjustRightInd w:val="0"/>
              <w:snapToGrid w:val="0"/>
              <w:rPr>
                <w:rFonts w:ascii="宋体" w:hAnsi="宋体" w:cs="宋体"/>
                <w:bCs/>
                <w:color w:val="000000"/>
                <w:kern w:val="0"/>
                <w:sz w:val="24"/>
              </w:rPr>
            </w:pPr>
            <w:r w:rsidRPr="006B5557">
              <w:rPr>
                <w:rFonts w:ascii="宋体" w:hAnsi="宋体" w:cs="宋体" w:hint="eastAsia"/>
                <w:b/>
                <w:bCs/>
                <w:color w:val="000000"/>
                <w:kern w:val="0"/>
                <w:sz w:val="24"/>
              </w:rPr>
              <w:t>关键词</w:t>
            </w:r>
            <w:r w:rsidRPr="006B5557">
              <w:rPr>
                <w:rFonts w:ascii="宋体" w:hAnsi="宋体" w:cs="宋体" w:hint="eastAsia"/>
                <w:bCs/>
                <w:color w:val="000000"/>
                <w:kern w:val="0"/>
                <w:sz w:val="24"/>
              </w:rPr>
              <w:t>：</w:t>
            </w:r>
            <w:r w:rsidRPr="006B5557">
              <w:rPr>
                <w:rFonts w:ascii="宋体" w:hAnsi="宋体" w:hint="eastAsia"/>
                <w:bCs/>
                <w:sz w:val="24"/>
              </w:rPr>
              <w:t xml:space="preserve">  </w:t>
            </w:r>
            <w:r w:rsidRPr="006B5557">
              <w:rPr>
                <w:rFonts w:ascii="宋体" w:hAnsi="宋体" w:hint="eastAsia"/>
                <w:b/>
                <w:bCs/>
                <w:sz w:val="24"/>
              </w:rPr>
              <w:t xml:space="preserve">                                                                                                                                       </w:t>
            </w:r>
          </w:p>
        </w:tc>
      </w:tr>
      <w:tr w:rsidR="006B5557" w:rsidRPr="006B5557" w:rsidTr="00024F09">
        <w:trPr>
          <w:cantSplit/>
        </w:trPr>
        <w:tc>
          <w:tcPr>
            <w:tcW w:w="9286" w:type="dxa"/>
            <w:gridSpan w:val="6"/>
            <w:vAlign w:val="center"/>
          </w:tcPr>
          <w:p w:rsidR="006B5557" w:rsidRPr="006B5784" w:rsidRDefault="006B5557" w:rsidP="008038CB">
            <w:pPr>
              <w:rPr>
                <w:rFonts w:ascii="宋体" w:hAnsi="宋体"/>
                <w:b/>
                <w:sz w:val="36"/>
                <w:szCs w:val="36"/>
              </w:rPr>
            </w:pPr>
            <w:r w:rsidRPr="006B5557">
              <w:rPr>
                <w:rFonts w:ascii="宋体" w:hAnsi="宋体" w:hint="eastAsia"/>
                <w:b/>
                <w:sz w:val="24"/>
              </w:rPr>
              <w:t>标题</w:t>
            </w:r>
            <w:r w:rsidRPr="006B5557">
              <w:rPr>
                <w:rFonts w:ascii="宋体" w:hAnsi="宋体" w:hint="eastAsia"/>
                <w:sz w:val="24"/>
              </w:rPr>
              <w:t>：</w:t>
            </w:r>
            <w:r w:rsidRPr="002B46B0">
              <w:rPr>
                <w:rFonts w:asciiTheme="majorEastAsia" w:eastAsiaTheme="majorEastAsia" w:hAnsiTheme="majorEastAsia" w:hint="eastAsia"/>
                <w:b/>
                <w:bCs/>
                <w:sz w:val="24"/>
              </w:rPr>
              <w:t>关于印发</w:t>
            </w:r>
            <w:r w:rsidR="00577DE9" w:rsidRPr="002B46B0">
              <w:rPr>
                <w:rFonts w:asciiTheme="majorEastAsia" w:eastAsiaTheme="majorEastAsia" w:hAnsiTheme="majorEastAsia" w:hint="eastAsia"/>
                <w:b/>
                <w:bCs/>
                <w:sz w:val="24"/>
              </w:rPr>
              <w:t>《</w:t>
            </w:r>
            <w:r w:rsidR="006B5784" w:rsidRPr="006B5784">
              <w:rPr>
                <w:rFonts w:asciiTheme="majorEastAsia" w:eastAsiaTheme="majorEastAsia" w:hAnsiTheme="majorEastAsia" w:hint="eastAsia"/>
                <w:b/>
                <w:bCs/>
                <w:sz w:val="24"/>
              </w:rPr>
              <w:t>中山医学院学生家庭经济困难认定实施办法</w:t>
            </w:r>
            <w:r w:rsidR="00577DE9" w:rsidRPr="002B46B0">
              <w:rPr>
                <w:rFonts w:asciiTheme="majorEastAsia" w:eastAsiaTheme="majorEastAsia" w:hAnsiTheme="majorEastAsia" w:hint="eastAsia"/>
                <w:b/>
                <w:bCs/>
                <w:sz w:val="24"/>
              </w:rPr>
              <w:t>》</w:t>
            </w:r>
            <w:r w:rsidRPr="002B46B0">
              <w:rPr>
                <w:rFonts w:asciiTheme="majorEastAsia" w:eastAsiaTheme="majorEastAsia" w:hAnsiTheme="majorEastAsia" w:hint="eastAsia"/>
                <w:b/>
                <w:bCs/>
                <w:sz w:val="24"/>
              </w:rPr>
              <w:t>的通知</w:t>
            </w:r>
          </w:p>
          <w:p w:rsidR="006B5557" w:rsidRPr="008038CB"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widowControl/>
              <w:spacing w:line="360" w:lineRule="auto"/>
              <w:ind w:leftChars="-172" w:left="-265" w:rightChars="-244" w:right="-512" w:hangingChars="40" w:hanging="96"/>
              <w:rPr>
                <w:rFonts w:ascii="宋体" w:hAnsi="宋体"/>
                <w:b/>
                <w:sz w:val="44"/>
                <w:szCs w:val="44"/>
              </w:rPr>
            </w:pPr>
            <w:r w:rsidRPr="006B5557">
              <w:rPr>
                <w:rFonts w:hint="eastAsia"/>
                <w:b/>
                <w:bCs/>
                <w:sz w:val="24"/>
              </w:rPr>
              <w:t>（（正文附后）</w:t>
            </w:r>
          </w:p>
        </w:tc>
      </w:tr>
    </w:tbl>
    <w:p w:rsidR="006B5557" w:rsidRPr="006B5557" w:rsidRDefault="006B5557" w:rsidP="006B5557">
      <w:pPr>
        <w:adjustRightInd w:val="0"/>
        <w:snapToGrid w:val="0"/>
        <w:spacing w:line="400" w:lineRule="atLeast"/>
      </w:pPr>
      <w:r w:rsidRPr="006B5557">
        <w:rPr>
          <w:rFonts w:hint="eastAsia"/>
          <w:b/>
          <w:bCs/>
        </w:rPr>
        <w:t>注：凡起草以“中山大学中山医学院”名义发出的公文，均填写此发文稿纸。</w:t>
      </w:r>
    </w:p>
    <w:p w:rsidR="00B917B3" w:rsidRPr="006B5557" w:rsidRDefault="00B917B3"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B917B3" w:rsidRDefault="00B917B3" w:rsidP="006B5557">
      <w:pPr>
        <w:rPr>
          <w:b/>
          <w:sz w:val="32"/>
          <w:szCs w:val="32"/>
        </w:rPr>
      </w:pPr>
    </w:p>
    <w:p w:rsidR="00D56791" w:rsidRDefault="00D56791" w:rsidP="006A132A">
      <w:pPr>
        <w:jc w:val="center"/>
        <w:rPr>
          <w:rFonts w:hint="eastAsia"/>
          <w:b/>
          <w:sz w:val="32"/>
          <w:szCs w:val="32"/>
        </w:rPr>
      </w:pPr>
    </w:p>
    <w:p w:rsidR="008A3D51" w:rsidRPr="008A3D51" w:rsidRDefault="008A3D51" w:rsidP="006A132A">
      <w:pPr>
        <w:jc w:val="center"/>
        <w:rPr>
          <w:b/>
          <w:sz w:val="32"/>
          <w:szCs w:val="32"/>
        </w:rPr>
      </w:pPr>
    </w:p>
    <w:p w:rsidR="00B917B3" w:rsidRDefault="00B917B3" w:rsidP="00226ED7">
      <w:pPr>
        <w:rPr>
          <w:b/>
          <w:sz w:val="32"/>
          <w:szCs w:val="32"/>
        </w:rPr>
      </w:pPr>
    </w:p>
    <w:p w:rsidR="00B917B3" w:rsidRPr="00152B22" w:rsidRDefault="00B917B3" w:rsidP="006A132A">
      <w:pPr>
        <w:jc w:val="center"/>
        <w:rPr>
          <w:rFonts w:ascii="仿宋_GB2312" w:eastAsia="仿宋_GB2312"/>
          <w:sz w:val="32"/>
          <w:szCs w:val="32"/>
        </w:rPr>
      </w:pPr>
      <w:r w:rsidRPr="00152B22">
        <w:rPr>
          <w:rFonts w:ascii="仿宋_GB2312" w:eastAsia="仿宋_GB2312" w:hint="eastAsia"/>
          <w:sz w:val="32"/>
          <w:szCs w:val="32"/>
        </w:rPr>
        <w:t>中山</w:t>
      </w:r>
      <w:proofErr w:type="gramStart"/>
      <w:r w:rsidRPr="00152B22">
        <w:rPr>
          <w:rFonts w:ascii="仿宋_GB2312" w:eastAsia="仿宋_GB2312" w:hint="eastAsia"/>
          <w:sz w:val="32"/>
          <w:szCs w:val="32"/>
        </w:rPr>
        <w:t>医</w:t>
      </w:r>
      <w:proofErr w:type="gramEnd"/>
      <w:r w:rsidRPr="00152B22">
        <w:rPr>
          <w:rFonts w:ascii="仿宋_GB2312" w:eastAsia="仿宋_GB2312" w:hint="eastAsia"/>
          <w:sz w:val="32"/>
          <w:szCs w:val="32"/>
        </w:rPr>
        <w:t>〔</w:t>
      </w:r>
      <w:r w:rsidRPr="00152B22">
        <w:rPr>
          <w:rFonts w:ascii="仿宋_GB2312" w:eastAsia="仿宋_GB2312"/>
          <w:sz w:val="32"/>
          <w:szCs w:val="32"/>
        </w:rPr>
        <w:t>201</w:t>
      </w:r>
      <w:r w:rsidR="00051B5F">
        <w:rPr>
          <w:rFonts w:ascii="仿宋_GB2312" w:eastAsia="仿宋_GB2312" w:hint="eastAsia"/>
          <w:sz w:val="32"/>
          <w:szCs w:val="32"/>
        </w:rPr>
        <w:t>6</w:t>
      </w:r>
      <w:r w:rsidRPr="00152B22">
        <w:rPr>
          <w:rFonts w:ascii="仿宋_GB2312" w:eastAsia="仿宋_GB2312" w:hint="eastAsia"/>
          <w:sz w:val="32"/>
          <w:szCs w:val="32"/>
        </w:rPr>
        <w:t>〕</w:t>
      </w:r>
      <w:r w:rsidR="004834CE">
        <w:rPr>
          <w:rFonts w:ascii="仿宋_GB2312" w:eastAsia="仿宋_GB2312" w:hint="eastAsia"/>
          <w:sz w:val="32"/>
          <w:szCs w:val="32"/>
        </w:rPr>
        <w:t>16</w:t>
      </w:r>
      <w:r w:rsidR="006B5784">
        <w:rPr>
          <w:rFonts w:ascii="仿宋_GB2312" w:eastAsia="仿宋_GB2312" w:hint="eastAsia"/>
          <w:sz w:val="32"/>
          <w:szCs w:val="32"/>
        </w:rPr>
        <w:t>6</w:t>
      </w:r>
      <w:r w:rsidRPr="00152B22">
        <w:rPr>
          <w:rFonts w:ascii="仿宋_GB2312" w:eastAsia="仿宋_GB2312" w:hint="eastAsia"/>
          <w:sz w:val="32"/>
          <w:szCs w:val="32"/>
        </w:rPr>
        <w:t>号</w:t>
      </w:r>
      <w:r w:rsidRPr="00152B22">
        <w:rPr>
          <w:rFonts w:ascii="仿宋_GB2312" w:eastAsia="仿宋_GB2312"/>
          <w:sz w:val="32"/>
          <w:szCs w:val="32"/>
        </w:rPr>
        <w:t xml:space="preserve"> </w:t>
      </w:r>
    </w:p>
    <w:p w:rsidR="00B917B3" w:rsidRDefault="00B917B3" w:rsidP="006A132A">
      <w:pPr>
        <w:jc w:val="center"/>
        <w:rPr>
          <w:b/>
          <w:sz w:val="32"/>
          <w:szCs w:val="32"/>
        </w:rPr>
      </w:pPr>
      <w:r>
        <w:rPr>
          <w:b/>
          <w:sz w:val="32"/>
          <w:szCs w:val="32"/>
        </w:rPr>
        <w:t xml:space="preserve">  </w:t>
      </w:r>
    </w:p>
    <w:p w:rsidR="00DA0377" w:rsidRPr="006B5784" w:rsidRDefault="009B6030" w:rsidP="006B5784">
      <w:pPr>
        <w:jc w:val="center"/>
        <w:rPr>
          <w:rFonts w:asciiTheme="majorEastAsia" w:eastAsiaTheme="majorEastAsia" w:hAnsiTheme="majorEastAsia"/>
          <w:b/>
          <w:bCs/>
          <w:sz w:val="44"/>
          <w:szCs w:val="44"/>
        </w:rPr>
      </w:pPr>
      <w:r w:rsidRPr="00C34E91">
        <w:rPr>
          <w:rFonts w:asciiTheme="majorEastAsia" w:eastAsiaTheme="majorEastAsia" w:hAnsiTheme="majorEastAsia" w:hint="eastAsia"/>
          <w:b/>
          <w:bCs/>
          <w:sz w:val="44"/>
          <w:szCs w:val="44"/>
        </w:rPr>
        <w:t>关于印发《</w:t>
      </w:r>
      <w:r w:rsidR="006B5784" w:rsidRPr="006B5784">
        <w:rPr>
          <w:rFonts w:asciiTheme="majorEastAsia" w:eastAsiaTheme="majorEastAsia" w:hAnsiTheme="majorEastAsia" w:hint="eastAsia"/>
          <w:b/>
          <w:bCs/>
          <w:sz w:val="44"/>
          <w:szCs w:val="44"/>
        </w:rPr>
        <w:t>中山医学院学生家庭经济困难认定实施办法</w:t>
      </w:r>
      <w:r w:rsidR="00577DE9" w:rsidRPr="00577DE9">
        <w:rPr>
          <w:rFonts w:asciiTheme="majorEastAsia" w:eastAsiaTheme="majorEastAsia" w:hAnsiTheme="majorEastAsia" w:hint="eastAsia"/>
          <w:b/>
          <w:bCs/>
          <w:sz w:val="44"/>
          <w:szCs w:val="44"/>
        </w:rPr>
        <w:t>》</w:t>
      </w:r>
      <w:r w:rsidRPr="00C34E91">
        <w:rPr>
          <w:rFonts w:asciiTheme="majorEastAsia" w:eastAsiaTheme="majorEastAsia" w:hAnsiTheme="majorEastAsia" w:hint="eastAsia"/>
          <w:b/>
          <w:bCs/>
          <w:sz w:val="44"/>
          <w:szCs w:val="44"/>
        </w:rPr>
        <w:t>的通知</w:t>
      </w:r>
    </w:p>
    <w:p w:rsidR="00B917B3" w:rsidRPr="00C34E91" w:rsidRDefault="00B917B3" w:rsidP="00577DE9">
      <w:pPr>
        <w:ind w:rightChars="-182" w:right="-382"/>
        <w:jc w:val="left"/>
        <w:rPr>
          <w:rFonts w:asciiTheme="majorEastAsia" w:eastAsiaTheme="majorEastAsia" w:hAnsiTheme="majorEastAsia"/>
          <w:sz w:val="44"/>
          <w:szCs w:val="44"/>
        </w:rPr>
      </w:pPr>
    </w:p>
    <w:p w:rsidR="00B917B3" w:rsidRPr="008038CB" w:rsidRDefault="00B917B3" w:rsidP="00C34E91">
      <w:pPr>
        <w:spacing w:line="360" w:lineRule="auto"/>
        <w:rPr>
          <w:rFonts w:ascii="仿宋_GB2312" w:eastAsia="仿宋_GB2312"/>
          <w:sz w:val="32"/>
          <w:szCs w:val="32"/>
        </w:rPr>
      </w:pPr>
      <w:r w:rsidRPr="00C34E91">
        <w:rPr>
          <w:rFonts w:ascii="仿宋_GB2312" w:eastAsia="仿宋_GB2312" w:hint="eastAsia"/>
          <w:sz w:val="32"/>
          <w:szCs w:val="32"/>
        </w:rPr>
        <w:t>各系（教研室）、</w:t>
      </w:r>
      <w:r w:rsidRPr="008038CB">
        <w:rPr>
          <w:rFonts w:ascii="仿宋_GB2312" w:eastAsia="仿宋_GB2312" w:hint="eastAsia"/>
          <w:sz w:val="32"/>
          <w:szCs w:val="32"/>
        </w:rPr>
        <w:t>所、中心：</w:t>
      </w:r>
    </w:p>
    <w:p w:rsidR="00DA0377" w:rsidRPr="008038CB" w:rsidRDefault="008038CB" w:rsidP="008038CB">
      <w:pPr>
        <w:spacing w:line="360" w:lineRule="auto"/>
        <w:rPr>
          <w:rFonts w:ascii="仿宋_GB2312" w:eastAsia="仿宋_GB2312"/>
          <w:sz w:val="32"/>
          <w:szCs w:val="32"/>
        </w:rPr>
      </w:pPr>
      <w:r>
        <w:rPr>
          <w:rFonts w:ascii="仿宋_GB2312" w:eastAsia="仿宋_GB2312" w:hint="eastAsia"/>
          <w:sz w:val="32"/>
          <w:szCs w:val="32"/>
        </w:rPr>
        <w:t xml:space="preserve">    </w:t>
      </w:r>
      <w:r w:rsidR="00704E9D" w:rsidRPr="008038CB">
        <w:rPr>
          <w:rFonts w:ascii="仿宋_GB2312" w:eastAsia="仿宋_GB2312" w:hint="eastAsia"/>
          <w:sz w:val="32"/>
          <w:szCs w:val="32"/>
        </w:rPr>
        <w:t>经研究决定，现印发《</w:t>
      </w:r>
      <w:r w:rsidR="008A3D51">
        <w:rPr>
          <w:rFonts w:ascii="仿宋_GB2312" w:eastAsia="仿宋_GB2312"/>
          <w:sz w:val="32"/>
          <w:szCs w:val="32"/>
        </w:rPr>
        <w:t>中山医学院学生家庭经济困难认定实施办法</w:t>
      </w:r>
      <w:r w:rsidR="00704E9D" w:rsidRPr="00646600">
        <w:rPr>
          <w:rFonts w:ascii="仿宋_GB2312" w:eastAsia="仿宋_GB2312" w:hAnsi="仿宋" w:hint="eastAsia"/>
          <w:bCs/>
          <w:sz w:val="32"/>
          <w:szCs w:val="32"/>
        </w:rPr>
        <w:t>》</w:t>
      </w:r>
      <w:r w:rsidR="00704E9D" w:rsidRPr="00577DE9">
        <w:rPr>
          <w:rFonts w:ascii="仿宋_GB2312" w:eastAsia="仿宋_GB2312" w:hint="eastAsia"/>
          <w:sz w:val="32"/>
          <w:szCs w:val="32"/>
        </w:rPr>
        <w:t>，</w:t>
      </w:r>
      <w:r w:rsidR="00704E9D" w:rsidRPr="00C34E91">
        <w:rPr>
          <w:rFonts w:ascii="仿宋_GB2312" w:eastAsia="仿宋_GB2312" w:hAnsi="仿宋" w:hint="eastAsia"/>
          <w:bCs/>
          <w:sz w:val="32"/>
          <w:szCs w:val="32"/>
        </w:rPr>
        <w:t>请遵照执行。</w:t>
      </w:r>
      <w:r w:rsidR="00C66D04">
        <w:rPr>
          <w:rFonts w:ascii="仿宋_GB2312" w:eastAsia="仿宋_GB2312" w:hAnsi="仿宋" w:hint="eastAsia"/>
          <w:bCs/>
          <w:sz w:val="32"/>
          <w:szCs w:val="32"/>
        </w:rPr>
        <w:t xml:space="preserve">   </w:t>
      </w:r>
    </w:p>
    <w:p w:rsidR="00DA0377" w:rsidRPr="00C34E91" w:rsidRDefault="00704E9D" w:rsidP="00C34E91">
      <w:pPr>
        <w:widowControl/>
        <w:adjustRightInd w:val="0"/>
        <w:snapToGrid w:val="0"/>
        <w:spacing w:line="360" w:lineRule="auto"/>
        <w:jc w:val="left"/>
        <w:rPr>
          <w:rFonts w:ascii="仿宋_GB2312" w:eastAsia="仿宋_GB2312" w:hAnsi="仿宋"/>
          <w:bCs/>
          <w:color w:val="000000"/>
          <w:sz w:val="32"/>
          <w:szCs w:val="32"/>
        </w:rPr>
      </w:pPr>
      <w:r w:rsidRPr="00C34E91">
        <w:rPr>
          <w:rFonts w:ascii="仿宋_GB2312" w:eastAsia="仿宋_GB2312" w:hAnsi="仿宋" w:hint="eastAsia"/>
          <w:bCs/>
          <w:sz w:val="32"/>
          <w:szCs w:val="32"/>
        </w:rPr>
        <w:t xml:space="preserve">    特此通知。</w:t>
      </w:r>
    </w:p>
    <w:p w:rsidR="00C34E91" w:rsidRDefault="00C34E91" w:rsidP="00C34E91">
      <w:pPr>
        <w:pStyle w:val="aa"/>
        <w:snapToGrid w:val="0"/>
        <w:spacing w:before="0" w:beforeAutospacing="0" w:after="0" w:afterAutospacing="0"/>
        <w:ind w:firstLine="660"/>
        <w:rPr>
          <w:rFonts w:ascii="仿宋_GB2312" w:eastAsia="仿宋_GB2312" w:hAnsi="Calibri" w:cs="Times New Roman"/>
          <w:bCs/>
          <w:color w:val="000000"/>
          <w:kern w:val="2"/>
          <w:sz w:val="32"/>
          <w:szCs w:val="32"/>
        </w:rPr>
      </w:pPr>
    </w:p>
    <w:p w:rsidR="00376F89" w:rsidRPr="00577DE9" w:rsidRDefault="00376F89" w:rsidP="00000D85">
      <w:pPr>
        <w:pStyle w:val="aa"/>
        <w:snapToGrid w:val="0"/>
        <w:spacing w:before="0" w:beforeAutospacing="0" w:after="0" w:afterAutospacing="0"/>
        <w:ind w:left="1120" w:hangingChars="350" w:hanging="1120"/>
        <w:rPr>
          <w:rFonts w:ascii="仿宋_GB2312" w:eastAsia="仿宋_GB2312" w:hAnsi="Calibri" w:cs="Times New Roman"/>
          <w:kern w:val="2"/>
          <w:sz w:val="32"/>
          <w:szCs w:val="32"/>
        </w:rPr>
      </w:pPr>
      <w:r w:rsidRPr="00C34E91">
        <w:rPr>
          <w:rFonts w:ascii="仿宋_GB2312" w:eastAsia="仿宋_GB2312" w:hint="eastAsia"/>
          <w:bCs/>
          <w:color w:val="000000"/>
          <w:sz w:val="32"/>
          <w:szCs w:val="32"/>
        </w:rPr>
        <w:t>附</w:t>
      </w:r>
      <w:r w:rsidRPr="00577DE9">
        <w:rPr>
          <w:rFonts w:ascii="仿宋_GB2312" w:eastAsia="仿宋_GB2312" w:hAnsi="Calibri" w:cs="Times New Roman" w:hint="eastAsia"/>
          <w:kern w:val="2"/>
          <w:sz w:val="32"/>
          <w:szCs w:val="32"/>
        </w:rPr>
        <w:t>件：</w:t>
      </w:r>
      <w:r w:rsidR="00586B98" w:rsidRPr="00577DE9">
        <w:rPr>
          <w:rFonts w:ascii="仿宋_GB2312" w:eastAsia="仿宋_GB2312" w:hAnsi="Calibri" w:cs="Times New Roman"/>
          <w:kern w:val="2"/>
          <w:sz w:val="32"/>
          <w:szCs w:val="32"/>
        </w:rPr>
        <w:t xml:space="preserve"> </w:t>
      </w:r>
      <w:r w:rsidR="00D72526">
        <w:rPr>
          <w:rFonts w:ascii="仿宋_GB2312" w:eastAsia="仿宋_GB2312" w:hAnsi="Calibri" w:cs="Times New Roman" w:hint="eastAsia"/>
          <w:kern w:val="2"/>
          <w:sz w:val="32"/>
          <w:szCs w:val="32"/>
        </w:rPr>
        <w:t>《</w:t>
      </w:r>
      <w:r w:rsidR="008A3D51">
        <w:rPr>
          <w:rFonts w:ascii="仿宋_GB2312" w:eastAsia="仿宋_GB2312"/>
          <w:sz w:val="32"/>
          <w:szCs w:val="32"/>
        </w:rPr>
        <w:t>中山医学院学生家庭经济困难认定实施办法</w:t>
      </w:r>
      <w:r w:rsidR="00577DE9" w:rsidRPr="00577DE9">
        <w:rPr>
          <w:rFonts w:ascii="仿宋_GB2312" w:eastAsia="仿宋_GB2312" w:hAnsi="Calibri" w:cs="Times New Roman" w:hint="eastAsia"/>
          <w:kern w:val="2"/>
          <w:sz w:val="32"/>
          <w:szCs w:val="32"/>
        </w:rPr>
        <w:t>》</w:t>
      </w:r>
    </w:p>
    <w:p w:rsidR="00A8607C" w:rsidRPr="00C34E91" w:rsidRDefault="00A8607C" w:rsidP="00C34E91">
      <w:pPr>
        <w:widowControl/>
        <w:adjustRightInd w:val="0"/>
        <w:snapToGrid w:val="0"/>
        <w:spacing w:line="560" w:lineRule="exact"/>
        <w:ind w:firstLineChars="1200" w:firstLine="3840"/>
        <w:jc w:val="left"/>
        <w:rPr>
          <w:rFonts w:ascii="仿宋_GB2312" w:eastAsia="仿宋_GB2312"/>
          <w:bCs/>
          <w:color w:val="000000"/>
          <w:sz w:val="32"/>
          <w:szCs w:val="32"/>
        </w:rPr>
      </w:pPr>
    </w:p>
    <w:p w:rsidR="00704E9D" w:rsidRPr="00C34E91" w:rsidRDefault="00704E9D" w:rsidP="00C34E91">
      <w:pPr>
        <w:widowControl/>
        <w:adjustRightInd w:val="0"/>
        <w:snapToGrid w:val="0"/>
        <w:spacing w:line="560" w:lineRule="exact"/>
        <w:ind w:firstLineChars="1750" w:firstLine="5600"/>
        <w:jc w:val="left"/>
        <w:rPr>
          <w:rFonts w:ascii="仿宋_GB2312" w:eastAsia="仿宋_GB2312"/>
          <w:bCs/>
          <w:color w:val="000000"/>
          <w:sz w:val="32"/>
          <w:szCs w:val="32"/>
        </w:rPr>
      </w:pPr>
      <w:r w:rsidRPr="00C34E91">
        <w:rPr>
          <w:rFonts w:ascii="仿宋_GB2312" w:eastAsia="仿宋_GB2312" w:hint="eastAsia"/>
          <w:bCs/>
          <w:color w:val="000000"/>
          <w:sz w:val="32"/>
          <w:szCs w:val="32"/>
        </w:rPr>
        <w:t>中山医学院</w:t>
      </w:r>
    </w:p>
    <w:p w:rsidR="00A8607C" w:rsidRPr="00DE7780" w:rsidRDefault="00704E9D" w:rsidP="00C34E91">
      <w:pPr>
        <w:widowControl/>
        <w:adjustRightInd w:val="0"/>
        <w:snapToGrid w:val="0"/>
        <w:spacing w:line="560" w:lineRule="exact"/>
        <w:ind w:firstLineChars="1650" w:firstLine="5280"/>
        <w:jc w:val="left"/>
        <w:rPr>
          <w:rFonts w:ascii="仿宋_GB2312" w:eastAsia="仿宋_GB2312"/>
          <w:bCs/>
          <w:color w:val="000000"/>
          <w:sz w:val="32"/>
          <w:szCs w:val="32"/>
        </w:rPr>
      </w:pPr>
      <w:r w:rsidRPr="00C34E91">
        <w:rPr>
          <w:rFonts w:ascii="仿宋_GB2312" w:eastAsia="仿宋_GB2312" w:hint="eastAsia"/>
          <w:bCs/>
          <w:color w:val="000000"/>
          <w:sz w:val="32"/>
          <w:szCs w:val="32"/>
        </w:rPr>
        <w:t>201</w:t>
      </w:r>
      <w:r w:rsidR="00051B5F">
        <w:rPr>
          <w:rFonts w:ascii="仿宋_GB2312" w:eastAsia="仿宋_GB2312" w:hint="eastAsia"/>
          <w:bCs/>
          <w:color w:val="000000"/>
          <w:sz w:val="32"/>
          <w:szCs w:val="32"/>
        </w:rPr>
        <w:t>6</w:t>
      </w:r>
      <w:r w:rsidRPr="00C34E91">
        <w:rPr>
          <w:rFonts w:ascii="仿宋_GB2312" w:eastAsia="仿宋_GB2312" w:hint="eastAsia"/>
          <w:bCs/>
          <w:color w:val="000000"/>
          <w:sz w:val="32"/>
          <w:szCs w:val="32"/>
        </w:rPr>
        <w:t>年</w:t>
      </w:r>
      <w:r w:rsidR="00051B5F">
        <w:rPr>
          <w:rFonts w:ascii="仿宋_GB2312" w:eastAsia="仿宋_GB2312" w:hint="eastAsia"/>
          <w:bCs/>
          <w:color w:val="000000"/>
          <w:sz w:val="32"/>
          <w:szCs w:val="32"/>
        </w:rPr>
        <w:t>9</w:t>
      </w:r>
      <w:r w:rsidRPr="00C34E91">
        <w:rPr>
          <w:rFonts w:ascii="仿宋_GB2312" w:eastAsia="仿宋_GB2312" w:hint="eastAsia"/>
          <w:bCs/>
          <w:color w:val="000000"/>
          <w:sz w:val="32"/>
          <w:szCs w:val="32"/>
        </w:rPr>
        <w:t>月</w:t>
      </w:r>
      <w:r w:rsidR="0095713E">
        <w:rPr>
          <w:rFonts w:ascii="仿宋_GB2312" w:eastAsia="仿宋_GB2312" w:hint="eastAsia"/>
          <w:bCs/>
          <w:color w:val="000000"/>
          <w:sz w:val="32"/>
          <w:szCs w:val="32"/>
        </w:rPr>
        <w:t>21</w:t>
      </w:r>
      <w:r w:rsidRPr="00DE7780">
        <w:rPr>
          <w:rFonts w:ascii="仿宋_GB2312" w:eastAsia="仿宋_GB2312" w:hint="eastAsia"/>
          <w:bCs/>
          <w:color w:val="000000"/>
          <w:sz w:val="32"/>
          <w:szCs w:val="32"/>
        </w:rPr>
        <w:t>日</w:t>
      </w:r>
    </w:p>
    <w:p w:rsidR="00704E9D" w:rsidRDefault="00704E9D" w:rsidP="00704E9D">
      <w:pPr>
        <w:adjustRightInd w:val="0"/>
        <w:snapToGrid w:val="0"/>
        <w:spacing w:line="680" w:lineRule="exact"/>
        <w:jc w:val="center"/>
        <w:rPr>
          <w:rFonts w:ascii="仿宋_GB2312" w:eastAsia="仿宋_GB2312"/>
          <w:bCs/>
          <w:color w:val="000000"/>
          <w:sz w:val="32"/>
          <w:szCs w:val="32"/>
        </w:rPr>
      </w:pPr>
    </w:p>
    <w:p w:rsidR="00226ED7" w:rsidRPr="00704E9D" w:rsidRDefault="00226ED7" w:rsidP="00704E9D">
      <w:pPr>
        <w:adjustRightInd w:val="0"/>
        <w:snapToGrid w:val="0"/>
        <w:spacing w:line="680" w:lineRule="exact"/>
        <w:jc w:val="center"/>
        <w:rPr>
          <w:rFonts w:ascii="仿宋_GB2312" w:eastAsia="仿宋_GB2312"/>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04E9D" w:rsidRPr="00704E9D" w:rsidTr="008010F8">
        <w:tc>
          <w:tcPr>
            <w:tcW w:w="8522" w:type="dxa"/>
            <w:tcBorders>
              <w:top w:val="single" w:sz="4" w:space="0" w:color="auto"/>
              <w:left w:val="nil"/>
              <w:bottom w:val="single" w:sz="4" w:space="0" w:color="auto"/>
              <w:right w:val="nil"/>
            </w:tcBorders>
            <w:shd w:val="clear" w:color="auto" w:fill="auto"/>
          </w:tcPr>
          <w:p w:rsidR="00704E9D" w:rsidRPr="00704E9D" w:rsidRDefault="00704E9D" w:rsidP="0087116A">
            <w:pPr>
              <w:widowControl/>
              <w:spacing w:line="520" w:lineRule="exact"/>
              <w:jc w:val="left"/>
              <w:rPr>
                <w:rFonts w:ascii="仿宋_GB2312" w:eastAsia="仿宋_GB2312" w:hAnsi="宋体" w:cs="宋体"/>
                <w:kern w:val="0"/>
                <w:sz w:val="32"/>
                <w:szCs w:val="32"/>
              </w:rPr>
            </w:pPr>
            <w:r w:rsidRPr="00704E9D">
              <w:rPr>
                <w:rFonts w:ascii="仿宋_GB2312" w:eastAsia="仿宋_GB2312" w:hAnsi="宋体" w:cs="宋体" w:hint="eastAsia"/>
                <w:kern w:val="0"/>
                <w:sz w:val="32"/>
                <w:szCs w:val="32"/>
              </w:rPr>
              <w:t xml:space="preserve">中山医学院                    </w:t>
            </w:r>
            <w:r w:rsidR="00586B98">
              <w:rPr>
                <w:rFonts w:ascii="仿宋_GB2312" w:eastAsia="仿宋_GB2312" w:hAnsi="宋体" w:cs="宋体" w:hint="eastAsia"/>
                <w:kern w:val="0"/>
                <w:sz w:val="32"/>
                <w:szCs w:val="32"/>
              </w:rPr>
              <w:t xml:space="preserve">  </w:t>
            </w:r>
            <w:r w:rsidRPr="00704E9D">
              <w:rPr>
                <w:rFonts w:ascii="仿宋_GB2312" w:eastAsia="仿宋_GB2312" w:hAnsi="宋体" w:cs="宋体" w:hint="eastAsia"/>
                <w:kern w:val="0"/>
                <w:sz w:val="32"/>
                <w:szCs w:val="32"/>
              </w:rPr>
              <w:t>201</w:t>
            </w:r>
            <w:r w:rsidR="00051B5F">
              <w:rPr>
                <w:rFonts w:ascii="仿宋_GB2312" w:eastAsia="仿宋_GB2312" w:hAnsi="宋体" w:cs="宋体" w:hint="eastAsia"/>
                <w:kern w:val="0"/>
                <w:sz w:val="32"/>
                <w:szCs w:val="32"/>
              </w:rPr>
              <w:t>6</w:t>
            </w:r>
            <w:r w:rsidRPr="00704E9D">
              <w:rPr>
                <w:rFonts w:ascii="仿宋_GB2312" w:eastAsia="仿宋_GB2312" w:hAnsi="宋体" w:cs="宋体" w:hint="eastAsia"/>
                <w:kern w:val="0"/>
                <w:sz w:val="32"/>
                <w:szCs w:val="32"/>
              </w:rPr>
              <w:t>年</w:t>
            </w:r>
            <w:r w:rsidR="00051B5F">
              <w:rPr>
                <w:rFonts w:ascii="仿宋_GB2312" w:eastAsia="仿宋_GB2312" w:hAnsi="宋体" w:cs="宋体" w:hint="eastAsia"/>
                <w:kern w:val="0"/>
                <w:sz w:val="32"/>
                <w:szCs w:val="32"/>
              </w:rPr>
              <w:t>9</w:t>
            </w:r>
            <w:r w:rsidRPr="00704E9D">
              <w:rPr>
                <w:rFonts w:ascii="仿宋_GB2312" w:eastAsia="仿宋_GB2312" w:hAnsi="宋体" w:cs="宋体" w:hint="eastAsia"/>
                <w:kern w:val="0"/>
                <w:sz w:val="32"/>
                <w:szCs w:val="32"/>
              </w:rPr>
              <w:t>月</w:t>
            </w:r>
            <w:r w:rsidR="0095713E">
              <w:rPr>
                <w:rFonts w:ascii="仿宋_GB2312" w:eastAsia="仿宋_GB2312" w:hAnsi="宋体" w:cs="宋体" w:hint="eastAsia"/>
                <w:kern w:val="0"/>
                <w:sz w:val="32"/>
                <w:szCs w:val="32"/>
              </w:rPr>
              <w:t>21</w:t>
            </w:r>
            <w:r w:rsidRPr="00704E9D">
              <w:rPr>
                <w:rFonts w:ascii="仿宋_GB2312" w:eastAsia="仿宋_GB2312" w:hAnsi="宋体" w:cs="宋体" w:hint="eastAsia"/>
                <w:kern w:val="0"/>
                <w:sz w:val="32"/>
                <w:szCs w:val="32"/>
              </w:rPr>
              <w:t>日印发</w:t>
            </w:r>
          </w:p>
        </w:tc>
      </w:tr>
    </w:tbl>
    <w:p w:rsidR="00646600" w:rsidRDefault="00704E9D" w:rsidP="00704E9D">
      <w:pPr>
        <w:widowControl/>
        <w:spacing w:line="520" w:lineRule="exact"/>
        <w:jc w:val="left"/>
        <w:rPr>
          <w:rFonts w:ascii="仿宋_GB2312" w:eastAsia="仿宋_GB2312" w:hAnsi="宋体" w:cs="宋体"/>
          <w:color w:val="000000"/>
          <w:kern w:val="0"/>
          <w:sz w:val="32"/>
          <w:szCs w:val="32"/>
        </w:rPr>
      </w:pPr>
      <w:r w:rsidRPr="00704E9D">
        <w:rPr>
          <w:rFonts w:ascii="仿宋_GB2312" w:eastAsia="仿宋_GB2312" w:hAnsi="宋体" w:cs="宋体" w:hint="eastAsia"/>
          <w:color w:val="000000"/>
          <w:kern w:val="0"/>
          <w:sz w:val="32"/>
          <w:szCs w:val="32"/>
        </w:rPr>
        <w:lastRenderedPageBreak/>
        <w:t xml:space="preserve">  </w:t>
      </w:r>
    </w:p>
    <w:p w:rsidR="0029032B" w:rsidRDefault="00704E9D" w:rsidP="008038CB">
      <w:pPr>
        <w:widowControl/>
        <w:spacing w:line="520" w:lineRule="exact"/>
        <w:jc w:val="left"/>
        <w:rPr>
          <w:rFonts w:ascii="仿宋" w:eastAsia="仿宋" w:hAnsi="仿宋"/>
          <w:sz w:val="32"/>
          <w:szCs w:val="32"/>
        </w:rPr>
      </w:pPr>
      <w:r w:rsidRPr="008038CB">
        <w:rPr>
          <w:rFonts w:ascii="仿宋" w:eastAsia="仿宋" w:hAnsi="仿宋" w:hint="eastAsia"/>
          <w:sz w:val="32"/>
          <w:szCs w:val="32"/>
        </w:rPr>
        <w:t>附件：</w:t>
      </w:r>
    </w:p>
    <w:p w:rsidR="006B5784" w:rsidRPr="008038CB" w:rsidRDefault="006B5784" w:rsidP="008038CB">
      <w:pPr>
        <w:widowControl/>
        <w:spacing w:line="520" w:lineRule="exact"/>
        <w:jc w:val="left"/>
        <w:rPr>
          <w:rFonts w:ascii="仿宋" w:eastAsia="仿宋" w:hAnsi="仿宋"/>
          <w:sz w:val="32"/>
          <w:szCs w:val="32"/>
        </w:rPr>
      </w:pPr>
    </w:p>
    <w:p w:rsidR="006B5784" w:rsidRPr="006B5784" w:rsidRDefault="006B5784" w:rsidP="006B5784">
      <w:pPr>
        <w:jc w:val="center"/>
        <w:rPr>
          <w:rFonts w:ascii="宋体" w:hAnsi="宋体"/>
          <w:b/>
          <w:sz w:val="44"/>
          <w:szCs w:val="44"/>
        </w:rPr>
      </w:pPr>
      <w:r w:rsidRPr="006B5784">
        <w:rPr>
          <w:rFonts w:ascii="宋体" w:hAnsi="宋体" w:hint="eastAsia"/>
          <w:b/>
          <w:sz w:val="44"/>
          <w:szCs w:val="44"/>
        </w:rPr>
        <w:t>中山医学院学生家庭经济困难认定实施办法</w:t>
      </w:r>
    </w:p>
    <w:p w:rsidR="006B5784" w:rsidRPr="00E446E6" w:rsidRDefault="006B5784" w:rsidP="006B5784">
      <w:pPr>
        <w:jc w:val="center"/>
        <w:rPr>
          <w:sz w:val="24"/>
        </w:rPr>
      </w:pPr>
    </w:p>
    <w:p w:rsidR="006B5784" w:rsidRPr="00B35312" w:rsidRDefault="006B5784" w:rsidP="006B5784">
      <w:pPr>
        <w:jc w:val="center"/>
        <w:rPr>
          <w:sz w:val="24"/>
        </w:rPr>
      </w:pPr>
      <w:r>
        <w:rPr>
          <w:rFonts w:hint="eastAsia"/>
          <w:sz w:val="24"/>
        </w:rPr>
        <w:t xml:space="preserve">             </w:t>
      </w:r>
      <w:r w:rsidRPr="00E40D7C">
        <w:rPr>
          <w:rFonts w:hint="eastAsia"/>
          <w:szCs w:val="21"/>
        </w:rPr>
        <w:t xml:space="preserve"> </w:t>
      </w:r>
      <w:r>
        <w:rPr>
          <w:rFonts w:hint="eastAsia"/>
          <w:szCs w:val="21"/>
        </w:rPr>
        <w:t xml:space="preserve">                       </w:t>
      </w:r>
      <w:r w:rsidRPr="00B35312">
        <w:rPr>
          <w:rFonts w:hint="eastAsia"/>
          <w:sz w:val="24"/>
        </w:rPr>
        <w:t xml:space="preserve"> </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为贯彻落实《关于切实解决高校贫困家庭学生困难问题的通知》〔国办发[2004]68号〕、及</w:t>
      </w:r>
      <w:r w:rsidRPr="00B73F30">
        <w:rPr>
          <w:rFonts w:ascii="仿宋" w:eastAsia="仿宋" w:hAnsi="仿宋"/>
          <w:sz w:val="30"/>
          <w:szCs w:val="30"/>
        </w:rPr>
        <w:t>教育部</w:t>
      </w:r>
      <w:r w:rsidRPr="00B73F30">
        <w:rPr>
          <w:rFonts w:ascii="仿宋" w:eastAsia="仿宋" w:hAnsi="仿宋" w:hint="eastAsia"/>
          <w:sz w:val="30"/>
          <w:szCs w:val="30"/>
        </w:rPr>
        <w:t>、</w:t>
      </w:r>
      <w:r w:rsidRPr="00B73F30">
        <w:rPr>
          <w:rFonts w:ascii="仿宋" w:eastAsia="仿宋" w:hAnsi="仿宋"/>
          <w:sz w:val="30"/>
          <w:szCs w:val="30"/>
        </w:rPr>
        <w:t>财政部</w:t>
      </w:r>
      <w:r w:rsidRPr="00B73F30">
        <w:rPr>
          <w:rFonts w:ascii="仿宋" w:eastAsia="仿宋" w:hAnsi="仿宋" w:hint="eastAsia"/>
          <w:sz w:val="30"/>
          <w:szCs w:val="30"/>
        </w:rPr>
        <w:t>联合下发的《</w:t>
      </w:r>
      <w:r w:rsidRPr="00B73F30">
        <w:rPr>
          <w:rFonts w:ascii="仿宋" w:eastAsia="仿宋" w:hAnsi="仿宋"/>
          <w:sz w:val="30"/>
          <w:szCs w:val="30"/>
        </w:rPr>
        <w:t>关于认真做好高等学校家庭经济困难学生认定工作的指导意见</w:t>
      </w:r>
      <w:r w:rsidRPr="00B73F30">
        <w:rPr>
          <w:rFonts w:ascii="仿宋" w:eastAsia="仿宋" w:hAnsi="仿宋" w:hint="eastAsia"/>
          <w:sz w:val="30"/>
          <w:szCs w:val="30"/>
        </w:rPr>
        <w:t>》（以下简称意见）的精神，为了</w:t>
      </w:r>
      <w:r w:rsidRPr="00B73F30">
        <w:rPr>
          <w:rFonts w:ascii="仿宋" w:eastAsia="仿宋" w:hAnsi="仿宋"/>
          <w:sz w:val="30"/>
          <w:szCs w:val="30"/>
        </w:rPr>
        <w:t>进一步</w:t>
      </w:r>
      <w:r w:rsidRPr="00B73F30">
        <w:rPr>
          <w:rFonts w:ascii="仿宋" w:eastAsia="仿宋" w:hAnsi="仿宋" w:hint="eastAsia"/>
          <w:sz w:val="30"/>
          <w:szCs w:val="30"/>
        </w:rPr>
        <w:t>健全和完善</w:t>
      </w:r>
      <w:r w:rsidRPr="00B73F30">
        <w:rPr>
          <w:rFonts w:ascii="仿宋" w:eastAsia="仿宋" w:hAnsi="仿宋"/>
          <w:sz w:val="30"/>
          <w:szCs w:val="30"/>
        </w:rPr>
        <w:t>我</w:t>
      </w:r>
      <w:r w:rsidRPr="00B73F30">
        <w:rPr>
          <w:rFonts w:ascii="仿宋" w:eastAsia="仿宋" w:hAnsi="仿宋" w:hint="eastAsia"/>
          <w:sz w:val="30"/>
          <w:szCs w:val="30"/>
        </w:rPr>
        <w:t>校</w:t>
      </w:r>
      <w:r w:rsidRPr="00B73F30">
        <w:rPr>
          <w:rFonts w:ascii="仿宋" w:eastAsia="仿宋" w:hAnsi="仿宋"/>
          <w:sz w:val="30"/>
          <w:szCs w:val="30"/>
        </w:rPr>
        <w:t>家庭经济困难学生资助体系</w:t>
      </w:r>
      <w:r w:rsidRPr="00B73F30">
        <w:rPr>
          <w:rFonts w:ascii="仿宋" w:eastAsia="仿宋" w:hAnsi="仿宋" w:hint="eastAsia"/>
          <w:sz w:val="30"/>
          <w:szCs w:val="30"/>
        </w:rPr>
        <w:t>，明确家庭经济困难学生的认定工作，做到</w:t>
      </w:r>
      <w:r w:rsidRPr="00B73F30">
        <w:rPr>
          <w:rFonts w:ascii="仿宋" w:eastAsia="仿宋" w:hAnsi="仿宋"/>
          <w:sz w:val="30"/>
          <w:szCs w:val="30"/>
        </w:rPr>
        <w:t>完善机制</w:t>
      </w:r>
      <w:r w:rsidRPr="00B73F30">
        <w:rPr>
          <w:rFonts w:ascii="仿宋" w:eastAsia="仿宋" w:hAnsi="仿宋" w:hint="eastAsia"/>
          <w:sz w:val="30"/>
          <w:szCs w:val="30"/>
        </w:rPr>
        <w:t>、</w:t>
      </w:r>
      <w:r w:rsidRPr="00B73F30">
        <w:rPr>
          <w:rFonts w:ascii="仿宋" w:eastAsia="仿宋" w:hAnsi="仿宋"/>
          <w:sz w:val="30"/>
          <w:szCs w:val="30"/>
        </w:rPr>
        <w:t>严格程序</w:t>
      </w:r>
      <w:r w:rsidRPr="00B73F30">
        <w:rPr>
          <w:rFonts w:ascii="仿宋" w:eastAsia="仿宋" w:hAnsi="仿宋" w:hint="eastAsia"/>
          <w:sz w:val="30"/>
          <w:szCs w:val="30"/>
        </w:rPr>
        <w:t>、</w:t>
      </w:r>
      <w:r w:rsidRPr="00B73F30">
        <w:rPr>
          <w:rFonts w:ascii="仿宋" w:eastAsia="仿宋" w:hAnsi="仿宋"/>
          <w:sz w:val="30"/>
          <w:szCs w:val="30"/>
        </w:rPr>
        <w:t>确保公平</w:t>
      </w:r>
      <w:r w:rsidRPr="00B73F30">
        <w:rPr>
          <w:rFonts w:ascii="仿宋" w:eastAsia="仿宋" w:hAnsi="仿宋" w:hint="eastAsia"/>
          <w:sz w:val="30"/>
          <w:szCs w:val="30"/>
        </w:rPr>
        <w:t>，并提高我院贫困生资助目标的准确性和济困资金的使用效益，</w:t>
      </w:r>
      <w:r w:rsidRPr="00B73F30">
        <w:rPr>
          <w:rFonts w:ascii="仿宋" w:eastAsia="仿宋" w:hAnsi="仿宋"/>
          <w:sz w:val="30"/>
          <w:szCs w:val="30"/>
        </w:rPr>
        <w:t>促进学生健康成长，</w:t>
      </w:r>
      <w:r w:rsidRPr="00B73F30">
        <w:rPr>
          <w:rFonts w:ascii="仿宋" w:eastAsia="仿宋" w:hAnsi="仿宋" w:hint="eastAsia"/>
          <w:sz w:val="30"/>
          <w:szCs w:val="30"/>
        </w:rPr>
        <w:t>结合</w:t>
      </w:r>
      <w:r w:rsidRPr="00B73F30">
        <w:rPr>
          <w:rFonts w:ascii="仿宋" w:eastAsia="仿宋" w:hAnsi="仿宋"/>
          <w:sz w:val="30"/>
          <w:szCs w:val="30"/>
        </w:rPr>
        <w:t>学生处</w:t>
      </w:r>
      <w:r w:rsidRPr="00B73F30">
        <w:rPr>
          <w:rFonts w:ascii="仿宋" w:eastAsia="仿宋" w:hAnsi="仿宋" w:hint="eastAsia"/>
          <w:sz w:val="30"/>
          <w:szCs w:val="30"/>
        </w:rPr>
        <w:t>《</w:t>
      </w:r>
      <w:r w:rsidRPr="00B73F30">
        <w:rPr>
          <w:rFonts w:ascii="仿宋" w:eastAsia="仿宋" w:hAnsi="仿宋"/>
          <w:sz w:val="30"/>
          <w:szCs w:val="30"/>
        </w:rPr>
        <w:t>关于家庭经济困难学生认定工作的通知</w:t>
      </w:r>
      <w:r w:rsidRPr="00B73F30">
        <w:rPr>
          <w:rFonts w:ascii="仿宋" w:eastAsia="仿宋" w:hAnsi="仿宋" w:hint="eastAsia"/>
          <w:sz w:val="30"/>
          <w:szCs w:val="30"/>
        </w:rPr>
        <w:t>》及</w:t>
      </w:r>
      <w:r w:rsidRPr="00B73F30">
        <w:rPr>
          <w:rFonts w:ascii="仿宋" w:eastAsia="仿宋" w:hAnsi="仿宋"/>
          <w:sz w:val="30"/>
          <w:szCs w:val="30"/>
        </w:rPr>
        <w:t>我院实际情况，特制订本</w:t>
      </w:r>
      <w:r w:rsidRPr="00B73F30">
        <w:rPr>
          <w:rFonts w:ascii="仿宋" w:eastAsia="仿宋" w:hAnsi="仿宋" w:hint="eastAsia"/>
          <w:sz w:val="30"/>
          <w:szCs w:val="30"/>
        </w:rPr>
        <w:t>实施细则</w:t>
      </w:r>
      <w:r w:rsidRPr="00B73F30">
        <w:rPr>
          <w:rFonts w:ascii="仿宋" w:eastAsia="仿宋" w:hAnsi="仿宋"/>
          <w:sz w:val="30"/>
          <w:szCs w:val="30"/>
        </w:rPr>
        <w:t>。</w:t>
      </w:r>
    </w:p>
    <w:p w:rsidR="006B5784" w:rsidRPr="00B73F30" w:rsidRDefault="006B5784" w:rsidP="006B5784">
      <w:pPr>
        <w:spacing w:line="360" w:lineRule="auto"/>
        <w:rPr>
          <w:rFonts w:ascii="仿宋" w:eastAsia="仿宋" w:hAnsi="仿宋"/>
          <w:sz w:val="30"/>
          <w:szCs w:val="30"/>
        </w:rPr>
      </w:pPr>
    </w:p>
    <w:p w:rsidR="006B5784" w:rsidRPr="00B73F30" w:rsidRDefault="006B5784" w:rsidP="006B5784">
      <w:pPr>
        <w:spacing w:line="360" w:lineRule="auto"/>
        <w:rPr>
          <w:rFonts w:ascii="仿宋" w:eastAsia="仿宋" w:hAnsi="仿宋"/>
          <w:b/>
          <w:sz w:val="30"/>
          <w:szCs w:val="30"/>
        </w:rPr>
      </w:pPr>
      <w:r>
        <w:rPr>
          <w:rFonts w:ascii="仿宋" w:eastAsia="仿宋" w:hAnsi="仿宋" w:hint="eastAsia"/>
          <w:b/>
          <w:sz w:val="30"/>
          <w:szCs w:val="30"/>
        </w:rPr>
        <w:t>一</w:t>
      </w:r>
      <w:r w:rsidRPr="00B73F30">
        <w:rPr>
          <w:rFonts w:ascii="仿宋" w:eastAsia="仿宋" w:hAnsi="仿宋" w:hint="eastAsia"/>
          <w:b/>
          <w:sz w:val="30"/>
          <w:szCs w:val="30"/>
        </w:rPr>
        <w:t>、组织机构</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1、学院成立学生资助工作领导小组，负责学生资助工作的组织和管理，包括对家庭经济困难学生认定工作的指导。组长由主管学生工作的领导担任，成员包括主管教学工作的院系领导、各年级辅导员、班主任及学生代表；</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2、各年级成立家庭经济困难学生认定审核小组，负责本年级认定的具体组织和审核工作。组长由年级辅导员担任，成员包</w:t>
      </w:r>
      <w:r w:rsidRPr="00B73F30">
        <w:rPr>
          <w:rFonts w:ascii="仿宋" w:eastAsia="仿宋" w:hAnsi="仿宋" w:hint="eastAsia"/>
          <w:sz w:val="30"/>
          <w:szCs w:val="30"/>
        </w:rPr>
        <w:lastRenderedPageBreak/>
        <w:t>括班长和其他</w:t>
      </w:r>
      <w:bookmarkStart w:id="0" w:name="_GoBack"/>
      <w:bookmarkEnd w:id="0"/>
      <w:r w:rsidRPr="00B73F30">
        <w:rPr>
          <w:rFonts w:ascii="仿宋" w:eastAsia="仿宋" w:hAnsi="仿宋" w:hint="eastAsia"/>
          <w:sz w:val="30"/>
          <w:szCs w:val="30"/>
        </w:rPr>
        <w:t>学生代表，学生代表人数视年级人数合理配置，应具有广泛的代表性，一般不少于年级总人数5%。认定审核小组成立后，其成员名单应在本年级范围内进行公示；</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3、以班级为单位，成立班级家庭经济困难学生认定评议小组，负责班级认定的申报、评议工作。组长由班长担任，成员包括干部代表和其他学生代表，学生代表人数视班级人数合理配置，应具有广泛的代表性，一般不少于班级总人数的10%。认定评议小组成立后，其成员名单应在本班级范围内公示。</w:t>
      </w:r>
    </w:p>
    <w:p w:rsidR="006B5784" w:rsidRPr="00B73F30" w:rsidRDefault="006B5784" w:rsidP="006B5784">
      <w:pPr>
        <w:rPr>
          <w:rFonts w:ascii="仿宋" w:eastAsia="仿宋" w:hAnsi="仿宋"/>
          <w:b/>
          <w:sz w:val="30"/>
          <w:szCs w:val="30"/>
        </w:rPr>
      </w:pPr>
    </w:p>
    <w:p w:rsidR="006B5784" w:rsidRPr="00B73F30" w:rsidRDefault="006B5784" w:rsidP="006B5784">
      <w:pPr>
        <w:rPr>
          <w:rFonts w:ascii="仿宋" w:eastAsia="仿宋" w:hAnsi="仿宋"/>
          <w:b/>
          <w:sz w:val="30"/>
          <w:szCs w:val="30"/>
        </w:rPr>
      </w:pPr>
      <w:r>
        <w:rPr>
          <w:rFonts w:ascii="仿宋" w:eastAsia="仿宋" w:hAnsi="仿宋" w:hint="eastAsia"/>
          <w:b/>
          <w:sz w:val="30"/>
          <w:szCs w:val="30"/>
        </w:rPr>
        <w:t>二</w:t>
      </w:r>
      <w:r w:rsidRPr="00B73F30">
        <w:rPr>
          <w:rFonts w:ascii="仿宋" w:eastAsia="仿宋" w:hAnsi="仿宋" w:hint="eastAsia"/>
          <w:b/>
          <w:sz w:val="30"/>
          <w:szCs w:val="30"/>
        </w:rPr>
        <w:t>、实施对象</w:t>
      </w:r>
    </w:p>
    <w:p w:rsidR="006B5784" w:rsidRDefault="006B5784" w:rsidP="006B5784">
      <w:pPr>
        <w:spacing w:line="360" w:lineRule="auto"/>
        <w:ind w:firstLineChars="200" w:firstLine="600"/>
        <w:rPr>
          <w:rFonts w:ascii="仿宋" w:eastAsia="仿宋" w:hAnsi="仿宋"/>
          <w:sz w:val="30"/>
          <w:szCs w:val="30"/>
        </w:rPr>
      </w:pPr>
      <w:r w:rsidRPr="00B73F30">
        <w:rPr>
          <w:rFonts w:ascii="仿宋" w:eastAsia="仿宋" w:hAnsi="仿宋"/>
          <w:sz w:val="30"/>
          <w:szCs w:val="30"/>
        </w:rPr>
        <w:t>学生本人及其家庭所能筹集到的资金，难以支付其在校学习期间的学习和生活基本费用的家庭经济困难学生</w:t>
      </w:r>
      <w:r w:rsidRPr="00B73F30">
        <w:rPr>
          <w:rFonts w:ascii="仿宋" w:eastAsia="仿宋" w:hAnsi="仿宋" w:hint="eastAsia"/>
          <w:sz w:val="30"/>
          <w:szCs w:val="30"/>
        </w:rPr>
        <w:t>。</w:t>
      </w:r>
    </w:p>
    <w:p w:rsidR="006B5784" w:rsidRPr="00B73F30" w:rsidRDefault="006B5784" w:rsidP="006B5784">
      <w:pPr>
        <w:spacing w:line="360" w:lineRule="auto"/>
        <w:ind w:firstLineChars="200" w:firstLine="600"/>
        <w:rPr>
          <w:rFonts w:ascii="仿宋" w:eastAsia="仿宋" w:hAnsi="仿宋"/>
          <w:sz w:val="30"/>
          <w:szCs w:val="30"/>
        </w:rPr>
      </w:pPr>
    </w:p>
    <w:p w:rsidR="006B5784" w:rsidRPr="00B73F30" w:rsidRDefault="006B5784" w:rsidP="006B5784">
      <w:pPr>
        <w:rPr>
          <w:rFonts w:ascii="仿宋" w:eastAsia="仿宋" w:hAnsi="仿宋"/>
          <w:b/>
          <w:sz w:val="30"/>
          <w:szCs w:val="30"/>
        </w:rPr>
      </w:pPr>
      <w:r>
        <w:rPr>
          <w:rFonts w:ascii="仿宋" w:eastAsia="仿宋" w:hAnsi="仿宋" w:hint="eastAsia"/>
          <w:b/>
          <w:sz w:val="30"/>
          <w:szCs w:val="30"/>
        </w:rPr>
        <w:t>三</w:t>
      </w:r>
      <w:r w:rsidRPr="00B73F30">
        <w:rPr>
          <w:rFonts w:ascii="仿宋" w:eastAsia="仿宋" w:hAnsi="仿宋" w:hint="eastAsia"/>
          <w:b/>
          <w:sz w:val="30"/>
          <w:szCs w:val="30"/>
        </w:rPr>
        <w:t>、认定标准</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由于各省市城市最低生活保障线标准不同，因而困难家庭认定标准也不同。原则上人均月收入低于200元者可认定特困等级，人均月收入界于201～400元者可认定困难等级，人均月收入界于401～600元者可认定一般困难等级。人均月收入是根据学生填写的《中山大学学生家庭经济状况证明》认定的。</w:t>
      </w:r>
    </w:p>
    <w:p w:rsidR="006B5784" w:rsidRPr="00B73F30" w:rsidRDefault="006B5784" w:rsidP="006B5784">
      <w:pPr>
        <w:spacing w:line="360" w:lineRule="auto"/>
        <w:rPr>
          <w:rFonts w:ascii="仿宋" w:eastAsia="仿宋" w:hAnsi="仿宋"/>
          <w:sz w:val="30"/>
          <w:szCs w:val="30"/>
        </w:rPr>
      </w:pPr>
    </w:p>
    <w:p w:rsidR="006B5784" w:rsidRPr="00B73F30" w:rsidRDefault="006B5784" w:rsidP="006B5784">
      <w:pPr>
        <w:rPr>
          <w:rFonts w:ascii="仿宋" w:eastAsia="仿宋" w:hAnsi="仿宋"/>
          <w:b/>
          <w:sz w:val="30"/>
          <w:szCs w:val="30"/>
        </w:rPr>
      </w:pPr>
      <w:r>
        <w:rPr>
          <w:rFonts w:ascii="仿宋" w:eastAsia="仿宋" w:hAnsi="仿宋"/>
          <w:b/>
          <w:sz w:val="30"/>
          <w:szCs w:val="30"/>
        </w:rPr>
        <w:t>四</w:t>
      </w:r>
      <w:r w:rsidRPr="00B73F30">
        <w:rPr>
          <w:rFonts w:ascii="仿宋" w:eastAsia="仿宋" w:hAnsi="仿宋" w:hint="eastAsia"/>
          <w:b/>
          <w:sz w:val="30"/>
          <w:szCs w:val="30"/>
        </w:rPr>
        <w:t>、认定流程</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1、学生申报及班级评议。学生填写《中山大学家庭经济困</w:t>
      </w:r>
      <w:r w:rsidRPr="00B73F30">
        <w:rPr>
          <w:rFonts w:ascii="仿宋" w:eastAsia="仿宋" w:hAnsi="仿宋" w:hint="eastAsia"/>
          <w:sz w:val="30"/>
          <w:szCs w:val="30"/>
        </w:rPr>
        <w:lastRenderedPageBreak/>
        <w:t>难学生认定申请表》，必要时提供当年《中山大学学生家庭经济状况证明》，班级评议工作小组根据申报学生的家庭人均月收入及影响其家庭经济状况的相关情况，结合其在校日常消费状况和所获资助情况，进行综合评议，初步认定班级家庭经济困难学生，并按困难程度和需资助程度进行排序；</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2、年级初审。年级认定审核小组对本年级各班评议情况进行初步审核，确定本年级家庭经济困难学生的资格，并按困难程度进行排序，并制作《中山大学家庭经济困难学生认定情况统计表》；</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3、院系复审。院系学生资助工作领导小组认真审核各年级初审结果，将认定结果在院系适当范围内进行公示。</w:t>
      </w:r>
    </w:p>
    <w:p w:rsidR="006B5784" w:rsidRPr="00B73F30" w:rsidRDefault="006B5784" w:rsidP="006B5784">
      <w:pPr>
        <w:spacing w:line="360" w:lineRule="auto"/>
        <w:rPr>
          <w:rFonts w:ascii="仿宋" w:eastAsia="仿宋" w:hAnsi="仿宋"/>
          <w:sz w:val="30"/>
          <w:szCs w:val="30"/>
        </w:rPr>
      </w:pPr>
    </w:p>
    <w:p w:rsidR="006B5784" w:rsidRPr="00B73F30" w:rsidRDefault="006B5784" w:rsidP="006B5784">
      <w:pPr>
        <w:spacing w:line="360" w:lineRule="auto"/>
        <w:rPr>
          <w:rFonts w:ascii="仿宋" w:eastAsia="仿宋" w:hAnsi="仿宋"/>
          <w:sz w:val="30"/>
          <w:szCs w:val="30"/>
        </w:rPr>
      </w:pPr>
      <w:r>
        <w:rPr>
          <w:rFonts w:ascii="仿宋" w:eastAsia="仿宋" w:hAnsi="仿宋"/>
          <w:b/>
          <w:sz w:val="30"/>
          <w:szCs w:val="30"/>
        </w:rPr>
        <w:t>五</w:t>
      </w:r>
      <w:r w:rsidRPr="00B73F30">
        <w:rPr>
          <w:rFonts w:ascii="仿宋" w:eastAsia="仿宋" w:hAnsi="仿宋" w:hint="eastAsia"/>
          <w:b/>
          <w:sz w:val="30"/>
          <w:szCs w:val="30"/>
        </w:rPr>
        <w:t>、实施要求</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1、家庭经济困难学生认定工作必须严格工作制度，规范工作程序，做到公开、公平、公正；</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2、建立健全家庭经济困难学生信息档案，对家庭经济困难学生进行资格复查，杜绝弄虚作假现象。学院也将随机抽选一定比例的家庭经济困难学生，通过信件、电话等方式进行核定，一旦发现弄虚作假者，立即取消获助资格；</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3、要加强对学生的诚信教育，教育学生如实提供家庭情况，及时告知家庭经济变化情况。</w:t>
      </w:r>
    </w:p>
    <w:p w:rsidR="006B5784" w:rsidRPr="00B73F30" w:rsidRDefault="006B5784" w:rsidP="006B5784">
      <w:pPr>
        <w:spacing w:line="360" w:lineRule="auto"/>
        <w:ind w:firstLineChars="200" w:firstLine="600"/>
        <w:rPr>
          <w:rFonts w:ascii="仿宋" w:eastAsia="仿宋" w:hAnsi="仿宋"/>
          <w:sz w:val="30"/>
          <w:szCs w:val="30"/>
        </w:rPr>
      </w:pPr>
      <w:r>
        <w:rPr>
          <w:rFonts w:ascii="仿宋" w:eastAsia="仿宋" w:hAnsi="仿宋" w:hint="eastAsia"/>
          <w:sz w:val="30"/>
          <w:szCs w:val="30"/>
        </w:rPr>
        <w:t>4</w:t>
      </w:r>
      <w:r w:rsidRPr="00B73F30">
        <w:rPr>
          <w:rFonts w:ascii="仿宋" w:eastAsia="仿宋" w:hAnsi="仿宋" w:hint="eastAsia"/>
          <w:sz w:val="30"/>
          <w:szCs w:val="30"/>
        </w:rPr>
        <w:t>、家庭经济困难学生认定工作，应从新生一入学起，通过</w:t>
      </w:r>
      <w:r w:rsidRPr="00B73F30">
        <w:rPr>
          <w:rFonts w:ascii="仿宋" w:eastAsia="仿宋" w:hAnsi="仿宋" w:hint="eastAsia"/>
          <w:sz w:val="30"/>
          <w:szCs w:val="30"/>
        </w:rPr>
        <w:lastRenderedPageBreak/>
        <w:t>《中山大学学生家庭经济状况证明》、《资助指数分值表》、《</w:t>
      </w:r>
      <w:hyperlink r:id="rId8" w:tooltip="中山大学家庭经济困难学生认定申请表" w:history="1">
        <w:r w:rsidRPr="00B73F30">
          <w:rPr>
            <w:rFonts w:ascii="仿宋" w:eastAsia="仿宋" w:hAnsi="仿宋" w:hint="eastAsia"/>
            <w:sz w:val="30"/>
            <w:szCs w:val="30"/>
          </w:rPr>
          <w:t>中山大学家庭经济困难学生认定申请表</w:t>
        </w:r>
      </w:hyperlink>
      <w:r w:rsidRPr="00B73F30">
        <w:rPr>
          <w:rFonts w:ascii="仿宋" w:eastAsia="仿宋" w:hAnsi="仿宋" w:hint="eastAsia"/>
          <w:sz w:val="30"/>
          <w:szCs w:val="30"/>
        </w:rPr>
        <w:t>》等材料，并结合一对一谈话等方式，建立家庭经济困难学生档案，掌握家庭经济困难学生第一手资料；</w:t>
      </w:r>
    </w:p>
    <w:p w:rsidR="006B5784" w:rsidRPr="00B73F30" w:rsidRDefault="006B5784" w:rsidP="006B5784">
      <w:pPr>
        <w:spacing w:line="360" w:lineRule="auto"/>
        <w:ind w:firstLineChars="200" w:firstLine="600"/>
        <w:rPr>
          <w:rFonts w:ascii="仿宋" w:eastAsia="仿宋" w:hAnsi="仿宋"/>
          <w:sz w:val="30"/>
          <w:szCs w:val="30"/>
        </w:rPr>
      </w:pPr>
      <w:r>
        <w:rPr>
          <w:rFonts w:ascii="仿宋" w:eastAsia="仿宋" w:hAnsi="仿宋" w:hint="eastAsia"/>
          <w:sz w:val="30"/>
          <w:szCs w:val="30"/>
        </w:rPr>
        <w:t>5</w:t>
      </w:r>
      <w:r w:rsidRPr="00B73F30">
        <w:rPr>
          <w:rFonts w:ascii="仿宋" w:eastAsia="仿宋" w:hAnsi="仿宋" w:hint="eastAsia"/>
          <w:sz w:val="30"/>
          <w:szCs w:val="30"/>
        </w:rPr>
        <w:t>、由于家庭经济状况有发生变化的可能，</w:t>
      </w:r>
      <w:r w:rsidRPr="00B73F30">
        <w:rPr>
          <w:rFonts w:ascii="仿宋" w:eastAsia="仿宋" w:hAnsi="仿宋"/>
          <w:sz w:val="30"/>
          <w:szCs w:val="30"/>
        </w:rPr>
        <w:t>家庭经济困难学生认定工作</w:t>
      </w:r>
      <w:r w:rsidRPr="00B73F30">
        <w:rPr>
          <w:rFonts w:ascii="仿宋" w:eastAsia="仿宋" w:hAnsi="仿宋" w:hint="eastAsia"/>
          <w:sz w:val="30"/>
          <w:szCs w:val="30"/>
        </w:rPr>
        <w:t>应</w:t>
      </w:r>
      <w:r w:rsidRPr="00B73F30">
        <w:rPr>
          <w:rFonts w:ascii="仿宋" w:eastAsia="仿宋" w:hAnsi="仿宋"/>
          <w:sz w:val="30"/>
          <w:szCs w:val="30"/>
        </w:rPr>
        <w:t>每学年进行一次</w:t>
      </w:r>
      <w:r w:rsidRPr="00B73F30">
        <w:rPr>
          <w:rFonts w:ascii="仿宋" w:eastAsia="仿宋" w:hAnsi="仿宋" w:hint="eastAsia"/>
          <w:sz w:val="30"/>
          <w:szCs w:val="30"/>
        </w:rPr>
        <w:t>；</w:t>
      </w:r>
    </w:p>
    <w:p w:rsidR="006B5784" w:rsidRPr="00B73F30" w:rsidRDefault="006B5784" w:rsidP="006B5784">
      <w:pPr>
        <w:spacing w:line="360" w:lineRule="auto"/>
        <w:ind w:firstLineChars="200" w:firstLine="600"/>
        <w:rPr>
          <w:rFonts w:ascii="仿宋" w:eastAsia="仿宋" w:hAnsi="仿宋"/>
          <w:sz w:val="30"/>
          <w:szCs w:val="30"/>
        </w:rPr>
      </w:pPr>
      <w:r>
        <w:rPr>
          <w:rFonts w:ascii="仿宋" w:eastAsia="仿宋" w:hAnsi="仿宋" w:hint="eastAsia"/>
          <w:sz w:val="30"/>
          <w:szCs w:val="30"/>
        </w:rPr>
        <w:t>6</w:t>
      </w:r>
      <w:r w:rsidRPr="00B73F30">
        <w:rPr>
          <w:rFonts w:ascii="仿宋" w:eastAsia="仿宋" w:hAnsi="仿宋" w:hint="eastAsia"/>
          <w:sz w:val="30"/>
          <w:szCs w:val="30"/>
        </w:rPr>
        <w:t>、</w:t>
      </w:r>
      <w:r w:rsidRPr="00B73F30">
        <w:rPr>
          <w:rFonts w:ascii="仿宋" w:eastAsia="仿宋" w:hAnsi="仿宋"/>
          <w:sz w:val="30"/>
          <w:szCs w:val="30"/>
        </w:rPr>
        <w:t>评议小组对</w:t>
      </w:r>
      <w:r w:rsidRPr="00B73F30">
        <w:rPr>
          <w:rFonts w:ascii="仿宋" w:eastAsia="仿宋" w:hAnsi="仿宋" w:hint="eastAsia"/>
          <w:sz w:val="30"/>
          <w:szCs w:val="30"/>
        </w:rPr>
        <w:t>家庭经济困难</w:t>
      </w:r>
      <w:r w:rsidRPr="00B73F30">
        <w:rPr>
          <w:rFonts w:ascii="仿宋" w:eastAsia="仿宋" w:hAnsi="仿宋"/>
          <w:sz w:val="30"/>
          <w:szCs w:val="30"/>
        </w:rPr>
        <w:t>新生进行民主评议时</w:t>
      </w:r>
      <w:r w:rsidRPr="00B73F30">
        <w:rPr>
          <w:rFonts w:ascii="仿宋" w:eastAsia="仿宋" w:hAnsi="仿宋" w:hint="eastAsia"/>
          <w:sz w:val="30"/>
          <w:szCs w:val="30"/>
        </w:rPr>
        <w:t>，不应仅凭《中山大学学生家庭经济状况证明》上的人均月收入，还</w:t>
      </w:r>
      <w:r w:rsidRPr="00B73F30">
        <w:rPr>
          <w:rFonts w:ascii="仿宋" w:eastAsia="仿宋" w:hAnsi="仿宋"/>
          <w:sz w:val="30"/>
          <w:szCs w:val="30"/>
        </w:rPr>
        <w:t>应着重考虑孤残学生、烈士子女，以及家庭成员长期患重病、家庭遭遇自然灾害或突发事件等特殊情况的学生</w:t>
      </w:r>
      <w:r w:rsidRPr="00B73F30">
        <w:rPr>
          <w:rFonts w:ascii="仿宋" w:eastAsia="仿宋" w:hAnsi="仿宋" w:hint="eastAsia"/>
          <w:sz w:val="30"/>
          <w:szCs w:val="30"/>
        </w:rPr>
        <w:t>，甚至多子女读书（九年义务教育、高中教育、大学教育）等等，即要认真参考《中山大学学生家庭经济状况证明》后的资助指数分值表。对</w:t>
      </w:r>
      <w:r w:rsidRPr="00B73F30">
        <w:rPr>
          <w:rFonts w:ascii="仿宋" w:eastAsia="仿宋" w:hAnsi="仿宋"/>
          <w:sz w:val="30"/>
          <w:szCs w:val="30"/>
        </w:rPr>
        <w:t>大</w:t>
      </w:r>
      <w:r w:rsidRPr="00B73F30">
        <w:rPr>
          <w:rFonts w:ascii="仿宋" w:eastAsia="仿宋" w:hAnsi="仿宋" w:hint="eastAsia"/>
          <w:sz w:val="30"/>
          <w:szCs w:val="30"/>
        </w:rPr>
        <w:t>二或以上家庭经济困难学生评议时，除考虑以上问题，还应</w:t>
      </w:r>
      <w:r w:rsidRPr="00B73F30">
        <w:rPr>
          <w:rFonts w:ascii="仿宋" w:eastAsia="仿宋" w:hAnsi="仿宋"/>
          <w:sz w:val="30"/>
          <w:szCs w:val="30"/>
        </w:rPr>
        <w:t>结合学生日常消费行为，以及影响其家庭经济状况的</w:t>
      </w:r>
      <w:r w:rsidRPr="00B73F30">
        <w:rPr>
          <w:rFonts w:ascii="仿宋" w:eastAsia="仿宋" w:hAnsi="仿宋" w:hint="eastAsia"/>
          <w:sz w:val="30"/>
          <w:szCs w:val="30"/>
        </w:rPr>
        <w:t>原因</w:t>
      </w:r>
      <w:r w:rsidRPr="00B73F30">
        <w:rPr>
          <w:rFonts w:ascii="仿宋" w:eastAsia="仿宋" w:hAnsi="仿宋"/>
          <w:sz w:val="30"/>
          <w:szCs w:val="30"/>
        </w:rPr>
        <w:t>，认真进行评议，确定本年级（或专业）各档次家庭经济困难学生资格</w:t>
      </w:r>
      <w:r w:rsidRPr="00B73F30">
        <w:rPr>
          <w:rFonts w:ascii="仿宋" w:eastAsia="仿宋" w:hAnsi="仿宋" w:hint="eastAsia"/>
          <w:sz w:val="30"/>
          <w:szCs w:val="30"/>
        </w:rPr>
        <w:t>；</w:t>
      </w:r>
    </w:p>
    <w:p w:rsidR="006B5784" w:rsidRPr="00B73F30" w:rsidRDefault="006B5784" w:rsidP="006B5784">
      <w:pPr>
        <w:spacing w:line="360" w:lineRule="auto"/>
        <w:ind w:firstLineChars="200" w:firstLine="600"/>
        <w:rPr>
          <w:rFonts w:ascii="仿宋" w:eastAsia="仿宋" w:hAnsi="仿宋"/>
          <w:sz w:val="30"/>
          <w:szCs w:val="30"/>
        </w:rPr>
      </w:pPr>
      <w:r>
        <w:rPr>
          <w:rFonts w:ascii="仿宋" w:eastAsia="仿宋" w:hAnsi="仿宋" w:hint="eastAsia"/>
          <w:sz w:val="30"/>
          <w:szCs w:val="30"/>
        </w:rPr>
        <w:t>7</w:t>
      </w:r>
      <w:r w:rsidRPr="00B73F30">
        <w:rPr>
          <w:rFonts w:ascii="仿宋" w:eastAsia="仿宋" w:hAnsi="仿宋" w:hint="eastAsia"/>
          <w:sz w:val="30"/>
          <w:szCs w:val="30"/>
        </w:rPr>
        <w:t>、对个别家庭经济困难而又不递交认定申请的学生，要及时了解原因和情况，进行资助帮扶；</w:t>
      </w:r>
    </w:p>
    <w:p w:rsidR="006B5784" w:rsidRPr="00B73F30" w:rsidRDefault="006B5784" w:rsidP="006B5784">
      <w:pPr>
        <w:spacing w:line="360" w:lineRule="auto"/>
        <w:ind w:firstLineChars="200" w:firstLine="600"/>
        <w:rPr>
          <w:rFonts w:ascii="仿宋" w:eastAsia="仿宋" w:hAnsi="仿宋"/>
          <w:sz w:val="30"/>
          <w:szCs w:val="30"/>
        </w:rPr>
      </w:pPr>
      <w:r>
        <w:rPr>
          <w:rFonts w:ascii="仿宋" w:eastAsia="仿宋" w:hAnsi="仿宋" w:hint="eastAsia"/>
          <w:sz w:val="30"/>
          <w:szCs w:val="30"/>
        </w:rPr>
        <w:t>8</w:t>
      </w:r>
      <w:r w:rsidRPr="00B73F30">
        <w:rPr>
          <w:rFonts w:ascii="仿宋" w:eastAsia="仿宋" w:hAnsi="仿宋" w:hint="eastAsia"/>
          <w:sz w:val="30"/>
          <w:szCs w:val="30"/>
        </w:rPr>
        <w:t>、学生填写的《中山大学家庭经济困难学生认定申请表》、《中山大学学生家庭经济状况证明》等资料，按要求递交给学校相关部门，院系或年级保留复印件备案；</w:t>
      </w:r>
    </w:p>
    <w:p w:rsidR="006B5784" w:rsidRPr="00B73F30" w:rsidRDefault="006B5784" w:rsidP="006B5784">
      <w:pPr>
        <w:spacing w:line="360" w:lineRule="auto"/>
        <w:ind w:firstLineChars="200" w:firstLine="600"/>
        <w:rPr>
          <w:rFonts w:ascii="仿宋" w:eastAsia="仿宋" w:hAnsi="仿宋"/>
          <w:sz w:val="30"/>
          <w:szCs w:val="30"/>
        </w:rPr>
      </w:pPr>
      <w:r>
        <w:rPr>
          <w:rFonts w:ascii="仿宋" w:eastAsia="仿宋" w:hAnsi="仿宋" w:hint="eastAsia"/>
          <w:sz w:val="30"/>
          <w:szCs w:val="30"/>
        </w:rPr>
        <w:t>9</w:t>
      </w:r>
      <w:r w:rsidRPr="00B73F30">
        <w:rPr>
          <w:rFonts w:ascii="仿宋" w:eastAsia="仿宋" w:hAnsi="仿宋" w:hint="eastAsia"/>
          <w:sz w:val="30"/>
          <w:szCs w:val="30"/>
        </w:rPr>
        <w:t>、有下列行为之一者，不能认定为家庭经济困难学生（供参考）：</w:t>
      </w:r>
      <w:r w:rsidRPr="00B73F30">
        <w:rPr>
          <w:rFonts w:ascii="仿宋" w:eastAsia="仿宋" w:hAnsi="仿宋"/>
          <w:sz w:val="30"/>
          <w:szCs w:val="30"/>
        </w:rPr>
        <w:tab/>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lastRenderedPageBreak/>
        <w:t>（一）购买高档娱乐电器、高档时装或高档化妆品等奢侈品的学生；</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（二）节假日经常外出旅游的学生；</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（三）在校外租房或经常出入营业性网吧的学生；</w:t>
      </w:r>
    </w:p>
    <w:p w:rsidR="006B5784" w:rsidRPr="00B73F30"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（四）有其它高消费行为或奢侈消费行为的学生；</w:t>
      </w:r>
    </w:p>
    <w:p w:rsidR="002B46B0" w:rsidRPr="006B5784" w:rsidRDefault="006B5784" w:rsidP="006B5784">
      <w:pPr>
        <w:spacing w:line="360" w:lineRule="auto"/>
        <w:ind w:firstLineChars="200" w:firstLine="600"/>
        <w:rPr>
          <w:rFonts w:ascii="仿宋" w:eastAsia="仿宋" w:hAnsi="仿宋"/>
          <w:sz w:val="30"/>
          <w:szCs w:val="30"/>
        </w:rPr>
      </w:pPr>
      <w:r w:rsidRPr="00B73F30">
        <w:rPr>
          <w:rFonts w:ascii="仿宋" w:eastAsia="仿宋" w:hAnsi="仿宋" w:hint="eastAsia"/>
          <w:sz w:val="30"/>
          <w:szCs w:val="30"/>
        </w:rPr>
        <w:t>（五）在评定过程中虚报家庭经济情况或存在其他弄虚作假行为的学生。</w:t>
      </w:r>
    </w:p>
    <w:sectPr w:rsidR="002B46B0" w:rsidRPr="006B5784" w:rsidSect="00E57E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5B" w:rsidRDefault="005D255B" w:rsidP="00AD0BD0">
      <w:r>
        <w:separator/>
      </w:r>
    </w:p>
  </w:endnote>
  <w:endnote w:type="continuationSeparator" w:id="0">
    <w:p w:rsidR="005D255B" w:rsidRDefault="005D255B" w:rsidP="00A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小标宋">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5B" w:rsidRDefault="005D255B" w:rsidP="00AD0BD0">
      <w:r>
        <w:separator/>
      </w:r>
    </w:p>
  </w:footnote>
  <w:footnote w:type="continuationSeparator" w:id="0">
    <w:p w:rsidR="005D255B" w:rsidRDefault="005D255B" w:rsidP="00AD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900"/>
        </w:tabs>
        <w:ind w:left="900" w:hanging="360"/>
      </w:pPr>
      <w:rPr>
        <w:rFonts w:hint="eastAsia"/>
        <w:b w:val="0"/>
        <w:color w:val="auto"/>
        <w:u w:val="none"/>
      </w:rPr>
    </w:lvl>
    <w:lvl w:ilvl="1">
      <w:start w:val="1"/>
      <w:numFmt w:val="lowerLetter"/>
      <w:lvlText w:val="%2)"/>
      <w:lvlJc w:val="left"/>
      <w:pPr>
        <w:tabs>
          <w:tab w:val="num" w:pos="1319"/>
        </w:tabs>
        <w:ind w:left="1319" w:hanging="420"/>
      </w:pPr>
    </w:lvl>
    <w:lvl w:ilvl="2">
      <w:start w:val="1"/>
      <w:numFmt w:val="lowerRoman"/>
      <w:lvlText w:val="%3."/>
      <w:lvlJc w:val="right"/>
      <w:pPr>
        <w:tabs>
          <w:tab w:val="num" w:pos="1739"/>
        </w:tabs>
        <w:ind w:left="1739" w:hanging="420"/>
      </w:pPr>
    </w:lvl>
    <w:lvl w:ilvl="3">
      <w:start w:val="1"/>
      <w:numFmt w:val="decimal"/>
      <w:lvlText w:val="%4."/>
      <w:lvlJc w:val="left"/>
      <w:pPr>
        <w:tabs>
          <w:tab w:val="num" w:pos="2159"/>
        </w:tabs>
        <w:ind w:left="2159" w:hanging="420"/>
      </w:pPr>
    </w:lvl>
    <w:lvl w:ilvl="4">
      <w:start w:val="1"/>
      <w:numFmt w:val="lowerLetter"/>
      <w:lvlText w:val="%5)"/>
      <w:lvlJc w:val="left"/>
      <w:pPr>
        <w:tabs>
          <w:tab w:val="num" w:pos="2579"/>
        </w:tabs>
        <w:ind w:left="2579" w:hanging="420"/>
      </w:pPr>
    </w:lvl>
    <w:lvl w:ilvl="5">
      <w:start w:val="1"/>
      <w:numFmt w:val="lowerRoman"/>
      <w:lvlText w:val="%6."/>
      <w:lvlJc w:val="right"/>
      <w:pPr>
        <w:tabs>
          <w:tab w:val="num" w:pos="2999"/>
        </w:tabs>
        <w:ind w:left="2999" w:hanging="420"/>
      </w:pPr>
    </w:lvl>
    <w:lvl w:ilvl="6">
      <w:start w:val="1"/>
      <w:numFmt w:val="decimal"/>
      <w:lvlText w:val="%7."/>
      <w:lvlJc w:val="left"/>
      <w:pPr>
        <w:tabs>
          <w:tab w:val="num" w:pos="3419"/>
        </w:tabs>
        <w:ind w:left="3419" w:hanging="420"/>
      </w:pPr>
    </w:lvl>
    <w:lvl w:ilvl="7">
      <w:start w:val="1"/>
      <w:numFmt w:val="lowerLetter"/>
      <w:lvlText w:val="%8)"/>
      <w:lvlJc w:val="left"/>
      <w:pPr>
        <w:tabs>
          <w:tab w:val="num" w:pos="3839"/>
        </w:tabs>
        <w:ind w:left="3839" w:hanging="420"/>
      </w:pPr>
    </w:lvl>
    <w:lvl w:ilvl="8">
      <w:start w:val="1"/>
      <w:numFmt w:val="lowerRoman"/>
      <w:lvlText w:val="%9."/>
      <w:lvlJc w:val="right"/>
      <w:pPr>
        <w:tabs>
          <w:tab w:val="num" w:pos="4259"/>
        </w:tabs>
        <w:ind w:left="4259" w:hanging="420"/>
      </w:pPr>
    </w:lvl>
  </w:abstractNum>
  <w:abstractNum w:abstractNumId="1">
    <w:nsid w:val="00000002"/>
    <w:multiLevelType w:val="multilevel"/>
    <w:tmpl w:val="00000002"/>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4"/>
    <w:multiLevelType w:val="multilevel"/>
    <w:tmpl w:val="00000004"/>
    <w:lvl w:ilvl="0">
      <w:start w:val="1"/>
      <w:numFmt w:val="decimal"/>
      <w:lvlText w:val="%1."/>
      <w:lvlJc w:val="left"/>
      <w:pPr>
        <w:tabs>
          <w:tab w:val="num" w:pos="780"/>
        </w:tabs>
        <w:ind w:left="780" w:hanging="360"/>
      </w:pPr>
      <w:rPr>
        <w:rFonts w:hint="eastAsia"/>
      </w:rPr>
    </w:lvl>
    <w:lvl w:ilvl="1">
      <w:start w:val="1"/>
      <w:numFmt w:val="decimal"/>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0000007"/>
    <w:multiLevelType w:val="multilevel"/>
    <w:tmpl w:val="00000007"/>
    <w:lvl w:ilvl="0">
      <w:start w:val="1"/>
      <w:numFmt w:val="decimal"/>
      <w:lvlText w:val="%1."/>
      <w:lvlJc w:val="left"/>
      <w:pPr>
        <w:tabs>
          <w:tab w:val="num" w:pos="839"/>
        </w:tabs>
        <w:ind w:left="839" w:hanging="360"/>
      </w:pPr>
      <w:rPr>
        <w:rFonts w:hint="eastAsia"/>
      </w:rPr>
    </w:lvl>
    <w:lvl w:ilvl="1">
      <w:start w:val="1"/>
      <w:numFmt w:val="lowerLetter"/>
      <w:lvlText w:val="%2)"/>
      <w:lvlJc w:val="left"/>
      <w:pPr>
        <w:tabs>
          <w:tab w:val="num" w:pos="1319"/>
        </w:tabs>
        <w:ind w:left="1319" w:hanging="420"/>
      </w:pPr>
    </w:lvl>
    <w:lvl w:ilvl="2">
      <w:start w:val="1"/>
      <w:numFmt w:val="lowerRoman"/>
      <w:lvlText w:val="%3."/>
      <w:lvlJc w:val="right"/>
      <w:pPr>
        <w:tabs>
          <w:tab w:val="num" w:pos="1739"/>
        </w:tabs>
        <w:ind w:left="1739" w:hanging="420"/>
      </w:pPr>
    </w:lvl>
    <w:lvl w:ilvl="3">
      <w:start w:val="1"/>
      <w:numFmt w:val="decimal"/>
      <w:lvlText w:val="%4."/>
      <w:lvlJc w:val="left"/>
      <w:pPr>
        <w:tabs>
          <w:tab w:val="num" w:pos="2159"/>
        </w:tabs>
        <w:ind w:left="2159" w:hanging="420"/>
      </w:pPr>
    </w:lvl>
    <w:lvl w:ilvl="4">
      <w:start w:val="1"/>
      <w:numFmt w:val="lowerLetter"/>
      <w:lvlText w:val="%5)"/>
      <w:lvlJc w:val="left"/>
      <w:pPr>
        <w:tabs>
          <w:tab w:val="num" w:pos="2579"/>
        </w:tabs>
        <w:ind w:left="2579" w:hanging="420"/>
      </w:pPr>
    </w:lvl>
    <w:lvl w:ilvl="5">
      <w:start w:val="1"/>
      <w:numFmt w:val="lowerRoman"/>
      <w:lvlText w:val="%6."/>
      <w:lvlJc w:val="right"/>
      <w:pPr>
        <w:tabs>
          <w:tab w:val="num" w:pos="2999"/>
        </w:tabs>
        <w:ind w:left="2999" w:hanging="420"/>
      </w:pPr>
    </w:lvl>
    <w:lvl w:ilvl="6">
      <w:start w:val="1"/>
      <w:numFmt w:val="decimal"/>
      <w:lvlText w:val="%7."/>
      <w:lvlJc w:val="left"/>
      <w:pPr>
        <w:tabs>
          <w:tab w:val="num" w:pos="3419"/>
        </w:tabs>
        <w:ind w:left="3419" w:hanging="420"/>
      </w:pPr>
    </w:lvl>
    <w:lvl w:ilvl="7">
      <w:start w:val="1"/>
      <w:numFmt w:val="lowerLetter"/>
      <w:lvlText w:val="%8)"/>
      <w:lvlJc w:val="left"/>
      <w:pPr>
        <w:tabs>
          <w:tab w:val="num" w:pos="3839"/>
        </w:tabs>
        <w:ind w:left="3839" w:hanging="420"/>
      </w:pPr>
    </w:lvl>
    <w:lvl w:ilvl="8">
      <w:start w:val="1"/>
      <w:numFmt w:val="lowerRoman"/>
      <w:lvlText w:val="%9."/>
      <w:lvlJc w:val="right"/>
      <w:pPr>
        <w:tabs>
          <w:tab w:val="num" w:pos="4259"/>
        </w:tabs>
        <w:ind w:left="4259" w:hanging="420"/>
      </w:pPr>
    </w:lvl>
  </w:abstractNum>
  <w:abstractNum w:abstractNumId="4">
    <w:nsid w:val="0000000B"/>
    <w:multiLevelType w:val="singleLevel"/>
    <w:tmpl w:val="0000000B"/>
    <w:lvl w:ilvl="0">
      <w:start w:val="3"/>
      <w:numFmt w:val="decimal"/>
      <w:suff w:val="nothing"/>
      <w:lvlText w:val="%1."/>
      <w:lvlJc w:val="left"/>
    </w:lvl>
  </w:abstractNum>
  <w:abstractNum w:abstractNumId="5">
    <w:nsid w:val="56434164"/>
    <w:multiLevelType w:val="singleLevel"/>
    <w:tmpl w:val="56434164"/>
    <w:lvl w:ilvl="0">
      <w:start w:val="1"/>
      <w:numFmt w:val="chineseCounting"/>
      <w:suff w:val="nothing"/>
      <w:lvlText w:val="%1、"/>
      <w:lvlJc w:val="left"/>
    </w:lvl>
  </w:abstractNum>
  <w:abstractNum w:abstractNumId="6">
    <w:nsid w:val="57BD7A76"/>
    <w:multiLevelType w:val="singleLevel"/>
    <w:tmpl w:val="57BD7A76"/>
    <w:lvl w:ilvl="0">
      <w:start w:val="4"/>
      <w:numFmt w:val="chineseCounting"/>
      <w:suff w:val="nothing"/>
      <w:lvlText w:val="%1、"/>
      <w:lvlJc w:val="left"/>
    </w:lvl>
  </w:abstractNum>
  <w:abstractNum w:abstractNumId="7">
    <w:nsid w:val="57BD92C5"/>
    <w:multiLevelType w:val="singleLevel"/>
    <w:tmpl w:val="57BD92C5"/>
    <w:lvl w:ilvl="0">
      <w:start w:val="1"/>
      <w:numFmt w:val="decimal"/>
      <w:suff w:val="nothing"/>
      <w:lvlText w:val="（%1）"/>
      <w:lvlJc w:val="left"/>
    </w:lvl>
  </w:abstractNum>
  <w:abstractNum w:abstractNumId="8">
    <w:nsid w:val="57BD934F"/>
    <w:multiLevelType w:val="singleLevel"/>
    <w:tmpl w:val="57BD934F"/>
    <w:lvl w:ilvl="0">
      <w:start w:val="1"/>
      <w:numFmt w:val="decimal"/>
      <w:suff w:val="nothing"/>
      <w:lvlText w:val="（%1）"/>
      <w:lvlJc w:val="left"/>
    </w:lvl>
  </w:abstractNum>
  <w:abstractNum w:abstractNumId="9">
    <w:nsid w:val="57BD95A3"/>
    <w:multiLevelType w:val="singleLevel"/>
    <w:tmpl w:val="57BD95A3"/>
    <w:lvl w:ilvl="0">
      <w:start w:val="1"/>
      <w:numFmt w:val="decimal"/>
      <w:suff w:val="nothing"/>
      <w:lvlText w:val="（%1）"/>
      <w:lvlJc w:val="left"/>
    </w:lvl>
  </w:abstractNum>
  <w:abstractNum w:abstractNumId="10">
    <w:nsid w:val="75F74DFE"/>
    <w:multiLevelType w:val="hybridMultilevel"/>
    <w:tmpl w:val="C1A08FDA"/>
    <w:lvl w:ilvl="0" w:tplc="160AF698">
      <w:start w:val="1"/>
      <w:numFmt w:val="decimalEnclosedParen"/>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7"/>
  </w:num>
  <w:num w:numId="3">
    <w:abstractNumId w:val="8"/>
  </w:num>
  <w:num w:numId="4">
    <w:abstractNumId w:val="6"/>
  </w:num>
  <w:num w:numId="5">
    <w:abstractNumId w:val="9"/>
  </w:num>
  <w:num w:numId="6">
    <w:abstractNumId w:val="2"/>
  </w:num>
  <w:num w:numId="7">
    <w:abstractNumId w:val="3"/>
  </w:num>
  <w:num w:numId="8">
    <w:abstractNumId w:val="0"/>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0B"/>
    <w:rsid w:val="00000D85"/>
    <w:rsid w:val="000226DA"/>
    <w:rsid w:val="00023CD9"/>
    <w:rsid w:val="000501D7"/>
    <w:rsid w:val="00050F18"/>
    <w:rsid w:val="00051B5F"/>
    <w:rsid w:val="00057089"/>
    <w:rsid w:val="00072AB4"/>
    <w:rsid w:val="00095BED"/>
    <w:rsid w:val="000A5696"/>
    <w:rsid w:val="000D60F2"/>
    <w:rsid w:val="000E040B"/>
    <w:rsid w:val="000F6106"/>
    <w:rsid w:val="001003E3"/>
    <w:rsid w:val="00114646"/>
    <w:rsid w:val="00117FE2"/>
    <w:rsid w:val="00132770"/>
    <w:rsid w:val="00151458"/>
    <w:rsid w:val="00152B22"/>
    <w:rsid w:val="00163319"/>
    <w:rsid w:val="001742F4"/>
    <w:rsid w:val="00181AC4"/>
    <w:rsid w:val="00183F38"/>
    <w:rsid w:val="001A7C6E"/>
    <w:rsid w:val="001E4C70"/>
    <w:rsid w:val="001E654D"/>
    <w:rsid w:val="002234E4"/>
    <w:rsid w:val="00226ED7"/>
    <w:rsid w:val="00237FBE"/>
    <w:rsid w:val="0029032B"/>
    <w:rsid w:val="002B14FB"/>
    <w:rsid w:val="002B46B0"/>
    <w:rsid w:val="002C0FE1"/>
    <w:rsid w:val="002C452F"/>
    <w:rsid w:val="002F454E"/>
    <w:rsid w:val="00314D60"/>
    <w:rsid w:val="00316386"/>
    <w:rsid w:val="003223B4"/>
    <w:rsid w:val="003514A3"/>
    <w:rsid w:val="003523E1"/>
    <w:rsid w:val="00376F89"/>
    <w:rsid w:val="003972D1"/>
    <w:rsid w:val="003A0D5E"/>
    <w:rsid w:val="003A6A6A"/>
    <w:rsid w:val="003B0B90"/>
    <w:rsid w:val="003D69C3"/>
    <w:rsid w:val="003F5830"/>
    <w:rsid w:val="004522E0"/>
    <w:rsid w:val="004834CE"/>
    <w:rsid w:val="00492F02"/>
    <w:rsid w:val="004B3507"/>
    <w:rsid w:val="004D3E65"/>
    <w:rsid w:val="004F473B"/>
    <w:rsid w:val="00500AA7"/>
    <w:rsid w:val="00522CF8"/>
    <w:rsid w:val="00540000"/>
    <w:rsid w:val="005512A9"/>
    <w:rsid w:val="005710EC"/>
    <w:rsid w:val="00577DE9"/>
    <w:rsid w:val="00580479"/>
    <w:rsid w:val="00586B98"/>
    <w:rsid w:val="00587D86"/>
    <w:rsid w:val="005A6BC2"/>
    <w:rsid w:val="005B12CA"/>
    <w:rsid w:val="005D255B"/>
    <w:rsid w:val="005E6DCC"/>
    <w:rsid w:val="005E7198"/>
    <w:rsid w:val="00602BD1"/>
    <w:rsid w:val="006245E9"/>
    <w:rsid w:val="00626A8E"/>
    <w:rsid w:val="00646600"/>
    <w:rsid w:val="0067452A"/>
    <w:rsid w:val="006A132A"/>
    <w:rsid w:val="006B5557"/>
    <w:rsid w:val="006B5784"/>
    <w:rsid w:val="006C1C1F"/>
    <w:rsid w:val="006C2A7B"/>
    <w:rsid w:val="00701DB0"/>
    <w:rsid w:val="00704E9D"/>
    <w:rsid w:val="007066F0"/>
    <w:rsid w:val="00715398"/>
    <w:rsid w:val="00731801"/>
    <w:rsid w:val="00747665"/>
    <w:rsid w:val="0075304C"/>
    <w:rsid w:val="007F404E"/>
    <w:rsid w:val="007F6975"/>
    <w:rsid w:val="00800ABD"/>
    <w:rsid w:val="008010F8"/>
    <w:rsid w:val="008038CB"/>
    <w:rsid w:val="00814331"/>
    <w:rsid w:val="00824705"/>
    <w:rsid w:val="00837553"/>
    <w:rsid w:val="00841656"/>
    <w:rsid w:val="00844B39"/>
    <w:rsid w:val="00864178"/>
    <w:rsid w:val="00867829"/>
    <w:rsid w:val="0087116A"/>
    <w:rsid w:val="00885C2B"/>
    <w:rsid w:val="0089251D"/>
    <w:rsid w:val="008A3D51"/>
    <w:rsid w:val="008C2638"/>
    <w:rsid w:val="008E0606"/>
    <w:rsid w:val="00901089"/>
    <w:rsid w:val="00916166"/>
    <w:rsid w:val="0091717F"/>
    <w:rsid w:val="0092361A"/>
    <w:rsid w:val="0093064C"/>
    <w:rsid w:val="0095713E"/>
    <w:rsid w:val="00962D8C"/>
    <w:rsid w:val="00964ABC"/>
    <w:rsid w:val="00967AB6"/>
    <w:rsid w:val="0097104B"/>
    <w:rsid w:val="00972E70"/>
    <w:rsid w:val="009800DB"/>
    <w:rsid w:val="009879D6"/>
    <w:rsid w:val="00991255"/>
    <w:rsid w:val="009959C5"/>
    <w:rsid w:val="009B123D"/>
    <w:rsid w:val="009B6030"/>
    <w:rsid w:val="009E221A"/>
    <w:rsid w:val="00A10569"/>
    <w:rsid w:val="00A155FD"/>
    <w:rsid w:val="00A47222"/>
    <w:rsid w:val="00A52106"/>
    <w:rsid w:val="00A53BF2"/>
    <w:rsid w:val="00A55E48"/>
    <w:rsid w:val="00A61EED"/>
    <w:rsid w:val="00A83890"/>
    <w:rsid w:val="00A8607C"/>
    <w:rsid w:val="00A875FB"/>
    <w:rsid w:val="00A976DC"/>
    <w:rsid w:val="00AD0BD0"/>
    <w:rsid w:val="00AE4F2D"/>
    <w:rsid w:val="00AF3975"/>
    <w:rsid w:val="00AF765C"/>
    <w:rsid w:val="00B1355C"/>
    <w:rsid w:val="00B14122"/>
    <w:rsid w:val="00B273FA"/>
    <w:rsid w:val="00B41C31"/>
    <w:rsid w:val="00B4377F"/>
    <w:rsid w:val="00B9176A"/>
    <w:rsid w:val="00B917B3"/>
    <w:rsid w:val="00BC48E0"/>
    <w:rsid w:val="00BD5554"/>
    <w:rsid w:val="00C20734"/>
    <w:rsid w:val="00C34E91"/>
    <w:rsid w:val="00C66D04"/>
    <w:rsid w:val="00C87EC3"/>
    <w:rsid w:val="00C9413A"/>
    <w:rsid w:val="00CA146F"/>
    <w:rsid w:val="00CA793C"/>
    <w:rsid w:val="00CB3B35"/>
    <w:rsid w:val="00D16719"/>
    <w:rsid w:val="00D21880"/>
    <w:rsid w:val="00D23661"/>
    <w:rsid w:val="00D53DBA"/>
    <w:rsid w:val="00D56791"/>
    <w:rsid w:val="00D72526"/>
    <w:rsid w:val="00D96028"/>
    <w:rsid w:val="00DA0377"/>
    <w:rsid w:val="00DA2995"/>
    <w:rsid w:val="00DB1B7A"/>
    <w:rsid w:val="00DB50A5"/>
    <w:rsid w:val="00DE45B3"/>
    <w:rsid w:val="00DE7780"/>
    <w:rsid w:val="00DF2AC9"/>
    <w:rsid w:val="00DF56F8"/>
    <w:rsid w:val="00E00C12"/>
    <w:rsid w:val="00E4436A"/>
    <w:rsid w:val="00E57E9B"/>
    <w:rsid w:val="00E65575"/>
    <w:rsid w:val="00E8206F"/>
    <w:rsid w:val="00E83840"/>
    <w:rsid w:val="00EB57DC"/>
    <w:rsid w:val="00ED19D4"/>
    <w:rsid w:val="00EE180F"/>
    <w:rsid w:val="00EE5385"/>
    <w:rsid w:val="00F057BD"/>
    <w:rsid w:val="00F06245"/>
    <w:rsid w:val="00F11BA5"/>
    <w:rsid w:val="00F12AB5"/>
    <w:rsid w:val="00F37E09"/>
    <w:rsid w:val="00F41661"/>
    <w:rsid w:val="00F67968"/>
    <w:rsid w:val="00FC20E2"/>
    <w:rsid w:val="00FF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34"/>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 w:type="table" w:styleId="ae">
    <w:name w:val="Table Grid"/>
    <w:basedOn w:val="a1"/>
    <w:uiPriority w:val="59"/>
    <w:locked/>
    <w:rsid w:val="00577D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Char3"/>
    <w:rsid w:val="00646600"/>
    <w:pPr>
      <w:ind w:firstLine="435"/>
    </w:pPr>
    <w:rPr>
      <w:rFonts w:ascii="仿宋_GB2312" w:eastAsia="仿宋_GB2312" w:hAnsi="Times New Roman"/>
      <w:sz w:val="28"/>
      <w:szCs w:val="20"/>
    </w:rPr>
  </w:style>
  <w:style w:type="character" w:customStyle="1" w:styleId="Char3">
    <w:name w:val="正文文本缩进 Char"/>
    <w:basedOn w:val="a0"/>
    <w:link w:val="af"/>
    <w:rsid w:val="00646600"/>
    <w:rPr>
      <w:rFonts w:ascii="仿宋_GB2312" w:eastAsia="仿宋_GB2312" w:hAnsi="Times New Roman"/>
      <w:kern w:val="2"/>
      <w:sz w:val="28"/>
    </w:rPr>
  </w:style>
  <w:style w:type="paragraph" w:styleId="2">
    <w:name w:val="Body Text Indent 2"/>
    <w:basedOn w:val="a"/>
    <w:link w:val="2Char"/>
    <w:uiPriority w:val="99"/>
    <w:unhideWhenUsed/>
    <w:rsid w:val="00646600"/>
    <w:pPr>
      <w:spacing w:after="120" w:line="480" w:lineRule="auto"/>
      <w:ind w:leftChars="200" w:left="420"/>
    </w:pPr>
    <w:rPr>
      <w:rFonts w:ascii="Times New Roman" w:hAnsi="Times New Roman"/>
      <w:szCs w:val="20"/>
    </w:rPr>
  </w:style>
  <w:style w:type="character" w:customStyle="1" w:styleId="2Char">
    <w:name w:val="正文文本缩进 2 Char"/>
    <w:basedOn w:val="a0"/>
    <w:link w:val="2"/>
    <w:uiPriority w:val="99"/>
    <w:rsid w:val="00646600"/>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34"/>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 w:type="table" w:styleId="ae">
    <w:name w:val="Table Grid"/>
    <w:basedOn w:val="a1"/>
    <w:uiPriority w:val="59"/>
    <w:locked/>
    <w:rsid w:val="00577D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Char3"/>
    <w:rsid w:val="00646600"/>
    <w:pPr>
      <w:ind w:firstLine="435"/>
    </w:pPr>
    <w:rPr>
      <w:rFonts w:ascii="仿宋_GB2312" w:eastAsia="仿宋_GB2312" w:hAnsi="Times New Roman"/>
      <w:sz w:val="28"/>
      <w:szCs w:val="20"/>
    </w:rPr>
  </w:style>
  <w:style w:type="character" w:customStyle="1" w:styleId="Char3">
    <w:name w:val="正文文本缩进 Char"/>
    <w:basedOn w:val="a0"/>
    <w:link w:val="af"/>
    <w:rsid w:val="00646600"/>
    <w:rPr>
      <w:rFonts w:ascii="仿宋_GB2312" w:eastAsia="仿宋_GB2312" w:hAnsi="Times New Roman"/>
      <w:kern w:val="2"/>
      <w:sz w:val="28"/>
    </w:rPr>
  </w:style>
  <w:style w:type="paragraph" w:styleId="2">
    <w:name w:val="Body Text Indent 2"/>
    <w:basedOn w:val="a"/>
    <w:link w:val="2Char"/>
    <w:uiPriority w:val="99"/>
    <w:unhideWhenUsed/>
    <w:rsid w:val="00646600"/>
    <w:pPr>
      <w:spacing w:after="120" w:line="480" w:lineRule="auto"/>
      <w:ind w:leftChars="200" w:left="420"/>
    </w:pPr>
    <w:rPr>
      <w:rFonts w:ascii="Times New Roman" w:hAnsi="Times New Roman"/>
      <w:szCs w:val="20"/>
    </w:rPr>
  </w:style>
  <w:style w:type="character" w:customStyle="1" w:styleId="2Char">
    <w:name w:val="正文文本缩进 2 Char"/>
    <w:basedOn w:val="a0"/>
    <w:link w:val="2"/>
    <w:uiPriority w:val="99"/>
    <w:rsid w:val="00646600"/>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sc2000.sysu.edu.cn/DistrictAffairs/UploadFiles_8821/200905/2009052710302417.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423</Words>
  <Characters>2412</Characters>
  <Application>Microsoft Office Word</Application>
  <DocSecurity>0</DocSecurity>
  <Lines>20</Lines>
  <Paragraphs>5</Paragraphs>
  <ScaleCrop>false</ScaleCrop>
  <Company>China</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中山医〔2013〕？？号</dc:title>
  <dc:creator>User</dc:creator>
  <cp:lastModifiedBy>jun</cp:lastModifiedBy>
  <cp:revision>4</cp:revision>
  <cp:lastPrinted>2016-10-10T01:50:00Z</cp:lastPrinted>
  <dcterms:created xsi:type="dcterms:W3CDTF">2016-10-09T09:32:00Z</dcterms:created>
  <dcterms:modified xsi:type="dcterms:W3CDTF">2016-10-10T01:50:00Z</dcterms:modified>
</cp:coreProperties>
</file>