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6A" w:rsidRDefault="00704E9D" w:rsidP="00704E9D">
      <w:pPr>
        <w:widowControl/>
        <w:adjustRightInd w:val="0"/>
        <w:snapToGrid w:val="0"/>
        <w:spacing w:line="560" w:lineRule="exact"/>
        <w:jc w:val="left"/>
        <w:rPr>
          <w:rFonts w:ascii="仿宋_GB2312" w:eastAsia="仿宋_GB2312"/>
          <w:bCs/>
          <w:color w:val="000000"/>
          <w:sz w:val="32"/>
          <w:szCs w:val="32"/>
        </w:rPr>
      </w:pPr>
      <w:bookmarkStart w:id="0" w:name="_GoBack"/>
      <w:bookmarkEnd w:id="0"/>
      <w:r>
        <w:rPr>
          <w:rFonts w:ascii="仿宋_GB2312" w:eastAsia="仿宋_GB2312" w:hint="eastAsia"/>
          <w:bCs/>
          <w:color w:val="000000"/>
          <w:sz w:val="32"/>
          <w:szCs w:val="32"/>
        </w:rPr>
        <w:t>附件：</w:t>
      </w:r>
    </w:p>
    <w:p w:rsidR="003633F1" w:rsidRPr="003633F1" w:rsidRDefault="003633F1" w:rsidP="00704E9D">
      <w:pPr>
        <w:widowControl/>
        <w:adjustRightInd w:val="0"/>
        <w:snapToGrid w:val="0"/>
        <w:spacing w:line="560" w:lineRule="exact"/>
        <w:jc w:val="left"/>
        <w:rPr>
          <w:rFonts w:ascii="仿宋_GB2312" w:eastAsia="仿宋_GB2312"/>
          <w:bCs/>
          <w:color w:val="000000"/>
          <w:sz w:val="32"/>
          <w:szCs w:val="32"/>
        </w:rPr>
      </w:pPr>
    </w:p>
    <w:p w:rsidR="00585ACC" w:rsidRDefault="006F720D" w:rsidP="00B12CC4">
      <w:pPr>
        <w:spacing w:beforeLines="50" w:before="156" w:line="500" w:lineRule="exact"/>
        <w:jc w:val="center"/>
        <w:rPr>
          <w:rFonts w:ascii="宋体" w:hAnsi="宋体"/>
          <w:b/>
          <w:sz w:val="44"/>
          <w:szCs w:val="44"/>
        </w:rPr>
      </w:pPr>
      <w:r w:rsidRPr="006F720D">
        <w:rPr>
          <w:rFonts w:ascii="宋体" w:hAnsi="宋体" w:hint="eastAsia"/>
          <w:b/>
          <w:sz w:val="44"/>
          <w:szCs w:val="44"/>
        </w:rPr>
        <w:t>基础医学专业本科生全程导师和科研导师实施方案</w:t>
      </w:r>
    </w:p>
    <w:p w:rsidR="006F720D" w:rsidRPr="006F720D" w:rsidRDefault="006F720D" w:rsidP="00B12CC4">
      <w:pPr>
        <w:spacing w:beforeLines="50" w:before="156" w:line="500" w:lineRule="exact"/>
        <w:jc w:val="center"/>
        <w:rPr>
          <w:rFonts w:ascii="宋体" w:hAnsi="宋体"/>
          <w:b/>
          <w:sz w:val="44"/>
          <w:szCs w:val="44"/>
        </w:rPr>
      </w:pPr>
    </w:p>
    <w:p w:rsidR="006F720D" w:rsidRPr="006F720D" w:rsidRDefault="006F720D" w:rsidP="006F720D">
      <w:pPr>
        <w:spacing w:line="360" w:lineRule="auto"/>
        <w:ind w:firstLineChars="200" w:firstLine="640"/>
        <w:rPr>
          <w:rFonts w:ascii="仿宋_GB2312" w:eastAsia="仿宋_GB2312"/>
          <w:sz w:val="32"/>
          <w:szCs w:val="32"/>
        </w:rPr>
      </w:pPr>
      <w:r w:rsidRPr="006F720D">
        <w:rPr>
          <w:rFonts w:ascii="仿宋_GB2312" w:eastAsia="仿宋_GB2312" w:hint="eastAsia"/>
          <w:sz w:val="32"/>
          <w:szCs w:val="32"/>
        </w:rPr>
        <w:t>为全面提升基础医学专业本科生的培养质量，增强学生创新能力和科研素质，拟在基础医学专业本科生第二至四学年建立全程导师制度，在第五学年实行科研导师负责制。具体方案如下：</w:t>
      </w:r>
    </w:p>
    <w:p w:rsidR="006F720D" w:rsidRPr="006F720D" w:rsidRDefault="006F720D" w:rsidP="006F720D">
      <w:pPr>
        <w:spacing w:line="360" w:lineRule="auto"/>
        <w:ind w:firstLineChars="200" w:firstLine="640"/>
        <w:rPr>
          <w:rFonts w:ascii="仿宋_GB2312" w:eastAsia="仿宋_GB2312"/>
          <w:sz w:val="32"/>
          <w:szCs w:val="32"/>
        </w:rPr>
      </w:pPr>
      <w:r w:rsidRPr="006F720D">
        <w:rPr>
          <w:rFonts w:ascii="仿宋_GB2312" w:eastAsia="仿宋_GB2312" w:hint="eastAsia"/>
          <w:sz w:val="32"/>
          <w:szCs w:val="32"/>
        </w:rPr>
        <w:t>1.</w:t>
      </w:r>
      <w:r w:rsidRPr="006F720D">
        <w:rPr>
          <w:rFonts w:ascii="仿宋_GB2312" w:eastAsia="仿宋_GB2312" w:hint="eastAsia"/>
          <w:sz w:val="32"/>
          <w:szCs w:val="32"/>
        </w:rPr>
        <w:tab/>
        <w:t>全程导师资格：具有高水平研究能力和拥有开展科学研究必备的实验室空间的本学院教授或博士生导师。</w:t>
      </w:r>
    </w:p>
    <w:p w:rsidR="006F720D" w:rsidRPr="006F720D" w:rsidRDefault="006F720D" w:rsidP="006F720D">
      <w:pPr>
        <w:spacing w:line="360" w:lineRule="auto"/>
        <w:ind w:firstLineChars="200" w:firstLine="640"/>
        <w:rPr>
          <w:rFonts w:ascii="仿宋_GB2312" w:eastAsia="仿宋_GB2312"/>
          <w:sz w:val="32"/>
          <w:szCs w:val="32"/>
        </w:rPr>
      </w:pPr>
      <w:r w:rsidRPr="006F720D">
        <w:rPr>
          <w:rFonts w:ascii="仿宋_GB2312" w:eastAsia="仿宋_GB2312" w:hint="eastAsia"/>
          <w:sz w:val="32"/>
          <w:szCs w:val="32"/>
        </w:rPr>
        <w:t>2.</w:t>
      </w:r>
      <w:r w:rsidRPr="006F720D">
        <w:rPr>
          <w:rFonts w:ascii="仿宋_GB2312" w:eastAsia="仿宋_GB2312" w:hint="eastAsia"/>
          <w:sz w:val="32"/>
          <w:szCs w:val="32"/>
        </w:rPr>
        <w:tab/>
        <w:t>遴选办法：在第一学年春季学期六月份开始，由本科教学工作室启动导师遴选程序。学生通过学院网站等渠道了解学院教授的科研情况，提交导师选择意向申请表，每位同学可最多申请三位教授并依次排序；导师根据报名情况组织面试，实行双向选择，每名导师只能选择一名本科生，直至学生分配结束为止。具体工作由本科教学工作室负责组织实施。</w:t>
      </w:r>
    </w:p>
    <w:p w:rsidR="006F720D" w:rsidRPr="006F720D" w:rsidRDefault="006F720D" w:rsidP="006F720D">
      <w:pPr>
        <w:spacing w:line="360" w:lineRule="auto"/>
        <w:ind w:firstLineChars="200" w:firstLine="640"/>
        <w:rPr>
          <w:rFonts w:ascii="仿宋_GB2312" w:eastAsia="仿宋_GB2312"/>
          <w:sz w:val="32"/>
          <w:szCs w:val="32"/>
        </w:rPr>
      </w:pPr>
      <w:r w:rsidRPr="006F720D">
        <w:rPr>
          <w:rFonts w:ascii="仿宋_GB2312" w:eastAsia="仿宋_GB2312" w:hint="eastAsia"/>
          <w:sz w:val="32"/>
          <w:szCs w:val="32"/>
        </w:rPr>
        <w:t>3.</w:t>
      </w:r>
      <w:r w:rsidRPr="006F720D">
        <w:rPr>
          <w:rFonts w:ascii="仿宋_GB2312" w:eastAsia="仿宋_GB2312" w:hint="eastAsia"/>
          <w:sz w:val="32"/>
          <w:szCs w:val="32"/>
        </w:rPr>
        <w:tab/>
        <w:t>全程导师职责：导师必须建立和学生指导交流的途径，安排好学生进入实验室的具体带教人员和计划。一个月最少有一次与学生面对面的交流，对学生的专业思想、专业学习、科研培养和就业规划等给予指导和帮助，培养学生初</w:t>
      </w:r>
      <w:r w:rsidRPr="006F720D">
        <w:rPr>
          <w:rFonts w:ascii="仿宋_GB2312" w:eastAsia="仿宋_GB2312" w:hint="eastAsia"/>
          <w:sz w:val="32"/>
          <w:szCs w:val="32"/>
        </w:rPr>
        <w:lastRenderedPageBreak/>
        <w:t>步科研训练，阅读文献综述等；学生应尽量参加导师的lab meeting或参与课题研究等科研活动，在每学年结束后，导师和学生需分别上交工作记录。</w:t>
      </w:r>
    </w:p>
    <w:p w:rsidR="00A8607C" w:rsidRPr="00585ACC" w:rsidRDefault="006F720D" w:rsidP="006F720D">
      <w:pPr>
        <w:spacing w:line="360" w:lineRule="auto"/>
        <w:ind w:firstLineChars="200" w:firstLine="640"/>
        <w:rPr>
          <w:rFonts w:ascii="仿宋_GB2312" w:eastAsia="仿宋_GB2312"/>
          <w:sz w:val="32"/>
          <w:szCs w:val="32"/>
        </w:rPr>
      </w:pPr>
      <w:r w:rsidRPr="006F720D">
        <w:rPr>
          <w:rFonts w:ascii="仿宋_GB2312" w:eastAsia="仿宋_GB2312" w:hint="eastAsia"/>
          <w:sz w:val="32"/>
          <w:szCs w:val="32"/>
        </w:rPr>
        <w:t>4.</w:t>
      </w:r>
      <w:r w:rsidRPr="006F720D">
        <w:rPr>
          <w:rFonts w:ascii="仿宋_GB2312" w:eastAsia="仿宋_GB2312" w:hint="eastAsia"/>
          <w:sz w:val="32"/>
          <w:szCs w:val="32"/>
        </w:rPr>
        <w:tab/>
        <w:t>科研导师职责：通过实验室轮转，在第五学年学生实习期，导师和学生再次双向选择，确定科研导师。科研导师负责指导学生进行毕业设计，课题实施，论文答辩等。</w:t>
      </w:r>
    </w:p>
    <w:sectPr w:rsidR="00A8607C" w:rsidRPr="00585ACC" w:rsidSect="00492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CF" w:rsidRDefault="008F25CF" w:rsidP="00AD0BD0">
      <w:r>
        <w:separator/>
      </w:r>
    </w:p>
  </w:endnote>
  <w:endnote w:type="continuationSeparator" w:id="0">
    <w:p w:rsidR="008F25CF" w:rsidRDefault="008F25CF"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CF" w:rsidRDefault="008F25CF" w:rsidP="00AD0BD0">
      <w:r>
        <w:separator/>
      </w:r>
    </w:p>
  </w:footnote>
  <w:footnote w:type="continuationSeparator" w:id="0">
    <w:p w:rsidR="008F25CF" w:rsidRDefault="008F25CF"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34"/>
    <w:multiLevelType w:val="hybridMultilevel"/>
    <w:tmpl w:val="FD228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224F3"/>
    <w:multiLevelType w:val="hybridMultilevel"/>
    <w:tmpl w:val="8A64BCE8"/>
    <w:lvl w:ilvl="0" w:tplc="F2C659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255913"/>
    <w:multiLevelType w:val="hybridMultilevel"/>
    <w:tmpl w:val="DA5CB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0848B7"/>
    <w:multiLevelType w:val="hybridMultilevel"/>
    <w:tmpl w:val="E3CEDB4E"/>
    <w:lvl w:ilvl="0" w:tplc="281E71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7386D63"/>
    <w:multiLevelType w:val="hybridMultilevel"/>
    <w:tmpl w:val="714E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28662B"/>
    <w:multiLevelType w:val="hybridMultilevel"/>
    <w:tmpl w:val="12CC8A4A"/>
    <w:lvl w:ilvl="0" w:tplc="52A8474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9360578"/>
    <w:multiLevelType w:val="hybridMultilevel"/>
    <w:tmpl w:val="D840C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721E6"/>
    <w:multiLevelType w:val="hybridMultilevel"/>
    <w:tmpl w:val="5602E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3908BC"/>
    <w:multiLevelType w:val="hybridMultilevel"/>
    <w:tmpl w:val="9E0E00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EA284A"/>
    <w:multiLevelType w:val="hybridMultilevel"/>
    <w:tmpl w:val="AFD89EDE"/>
    <w:lvl w:ilvl="0" w:tplc="8C2CFF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7ED1514"/>
    <w:multiLevelType w:val="hybridMultilevel"/>
    <w:tmpl w:val="A98E5EE6"/>
    <w:lvl w:ilvl="0" w:tplc="9F9CD53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FF65F19"/>
    <w:multiLevelType w:val="hybridMultilevel"/>
    <w:tmpl w:val="324CD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9"/>
  </w:num>
  <w:num w:numId="5">
    <w:abstractNumId w:val="8"/>
  </w:num>
  <w:num w:numId="6">
    <w:abstractNumId w:val="0"/>
  </w:num>
  <w:num w:numId="7">
    <w:abstractNumId w:val="4"/>
  </w:num>
  <w:num w:numId="8">
    <w:abstractNumId w:val="2"/>
  </w:num>
  <w:num w:numId="9">
    <w:abstractNumId w:val="1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0758D"/>
    <w:rsid w:val="000226DA"/>
    <w:rsid w:val="00023CD9"/>
    <w:rsid w:val="000501D7"/>
    <w:rsid w:val="00050F18"/>
    <w:rsid w:val="00057089"/>
    <w:rsid w:val="00072AB4"/>
    <w:rsid w:val="00095BED"/>
    <w:rsid w:val="000A5696"/>
    <w:rsid w:val="000E040B"/>
    <w:rsid w:val="000F6106"/>
    <w:rsid w:val="00114646"/>
    <w:rsid w:val="00117FE2"/>
    <w:rsid w:val="00132770"/>
    <w:rsid w:val="00151458"/>
    <w:rsid w:val="00152B22"/>
    <w:rsid w:val="00163319"/>
    <w:rsid w:val="00183F38"/>
    <w:rsid w:val="001A7C6E"/>
    <w:rsid w:val="001E4C70"/>
    <w:rsid w:val="001E654D"/>
    <w:rsid w:val="002234E4"/>
    <w:rsid w:val="00237FBE"/>
    <w:rsid w:val="0029032B"/>
    <w:rsid w:val="00295A9B"/>
    <w:rsid w:val="002C0FE1"/>
    <w:rsid w:val="002C452F"/>
    <w:rsid w:val="002F454E"/>
    <w:rsid w:val="00314D60"/>
    <w:rsid w:val="00316386"/>
    <w:rsid w:val="00340C21"/>
    <w:rsid w:val="003514A3"/>
    <w:rsid w:val="003633F1"/>
    <w:rsid w:val="00376F89"/>
    <w:rsid w:val="003972D1"/>
    <w:rsid w:val="003A0D5E"/>
    <w:rsid w:val="003A6A6A"/>
    <w:rsid w:val="003D69C3"/>
    <w:rsid w:val="004522E0"/>
    <w:rsid w:val="00492F02"/>
    <w:rsid w:val="004B3507"/>
    <w:rsid w:val="004D3E65"/>
    <w:rsid w:val="004F473B"/>
    <w:rsid w:val="00500AA7"/>
    <w:rsid w:val="00522CF8"/>
    <w:rsid w:val="00540000"/>
    <w:rsid w:val="005710EC"/>
    <w:rsid w:val="00580479"/>
    <w:rsid w:val="00585ACC"/>
    <w:rsid w:val="00587D86"/>
    <w:rsid w:val="005A6BC2"/>
    <w:rsid w:val="005B12CA"/>
    <w:rsid w:val="005E6DCC"/>
    <w:rsid w:val="00644796"/>
    <w:rsid w:val="0067452A"/>
    <w:rsid w:val="006A132A"/>
    <w:rsid w:val="006C1C1F"/>
    <w:rsid w:val="006C2A7B"/>
    <w:rsid w:val="006F720D"/>
    <w:rsid w:val="00701DB0"/>
    <w:rsid w:val="00704E9D"/>
    <w:rsid w:val="007066F0"/>
    <w:rsid w:val="00715398"/>
    <w:rsid w:val="0075304C"/>
    <w:rsid w:val="007F404E"/>
    <w:rsid w:val="007F6975"/>
    <w:rsid w:val="00800ABD"/>
    <w:rsid w:val="008010F8"/>
    <w:rsid w:val="00814331"/>
    <w:rsid w:val="00837553"/>
    <w:rsid w:val="00841656"/>
    <w:rsid w:val="00844B39"/>
    <w:rsid w:val="00864178"/>
    <w:rsid w:val="00867829"/>
    <w:rsid w:val="0087116A"/>
    <w:rsid w:val="00891E91"/>
    <w:rsid w:val="0089251D"/>
    <w:rsid w:val="008C2638"/>
    <w:rsid w:val="008E0606"/>
    <w:rsid w:val="008F25CF"/>
    <w:rsid w:val="00901089"/>
    <w:rsid w:val="00916166"/>
    <w:rsid w:val="0091717F"/>
    <w:rsid w:val="0092361A"/>
    <w:rsid w:val="0093064C"/>
    <w:rsid w:val="00964ABC"/>
    <w:rsid w:val="0097104B"/>
    <w:rsid w:val="009800DB"/>
    <w:rsid w:val="009879D6"/>
    <w:rsid w:val="00991255"/>
    <w:rsid w:val="00996E40"/>
    <w:rsid w:val="009B123D"/>
    <w:rsid w:val="009B6030"/>
    <w:rsid w:val="009E221A"/>
    <w:rsid w:val="00A10569"/>
    <w:rsid w:val="00A155FD"/>
    <w:rsid w:val="00A52106"/>
    <w:rsid w:val="00A55E48"/>
    <w:rsid w:val="00A61EED"/>
    <w:rsid w:val="00A83890"/>
    <w:rsid w:val="00A8607C"/>
    <w:rsid w:val="00A8713F"/>
    <w:rsid w:val="00A875FB"/>
    <w:rsid w:val="00A976DC"/>
    <w:rsid w:val="00AD0BD0"/>
    <w:rsid w:val="00AF3975"/>
    <w:rsid w:val="00AF765C"/>
    <w:rsid w:val="00B12CC4"/>
    <w:rsid w:val="00B1355C"/>
    <w:rsid w:val="00B273FA"/>
    <w:rsid w:val="00B41C31"/>
    <w:rsid w:val="00B4377F"/>
    <w:rsid w:val="00B9176A"/>
    <w:rsid w:val="00B917B3"/>
    <w:rsid w:val="00BC48E0"/>
    <w:rsid w:val="00BD52F4"/>
    <w:rsid w:val="00C20734"/>
    <w:rsid w:val="00C34E91"/>
    <w:rsid w:val="00C66D04"/>
    <w:rsid w:val="00C87EC3"/>
    <w:rsid w:val="00C9413A"/>
    <w:rsid w:val="00CA146F"/>
    <w:rsid w:val="00CA793C"/>
    <w:rsid w:val="00D21880"/>
    <w:rsid w:val="00D23661"/>
    <w:rsid w:val="00D53DBA"/>
    <w:rsid w:val="00D56791"/>
    <w:rsid w:val="00D96028"/>
    <w:rsid w:val="00DA0377"/>
    <w:rsid w:val="00DA2995"/>
    <w:rsid w:val="00DB50A5"/>
    <w:rsid w:val="00DE45B3"/>
    <w:rsid w:val="00DE7780"/>
    <w:rsid w:val="00DF56F8"/>
    <w:rsid w:val="00E00C12"/>
    <w:rsid w:val="00E35064"/>
    <w:rsid w:val="00E4436A"/>
    <w:rsid w:val="00E65575"/>
    <w:rsid w:val="00E8206F"/>
    <w:rsid w:val="00EB57DC"/>
    <w:rsid w:val="00ED19D4"/>
    <w:rsid w:val="00EE5385"/>
    <w:rsid w:val="00F057BD"/>
    <w:rsid w:val="00F06245"/>
    <w:rsid w:val="00F12AB5"/>
    <w:rsid w:val="00F37E09"/>
    <w:rsid w:val="00F41661"/>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Company>China</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2</cp:revision>
  <cp:lastPrinted>2015-05-25T02:13:00Z</cp:lastPrinted>
  <dcterms:created xsi:type="dcterms:W3CDTF">2015-08-21T00:48:00Z</dcterms:created>
  <dcterms:modified xsi:type="dcterms:W3CDTF">2015-08-21T00:48:00Z</dcterms:modified>
</cp:coreProperties>
</file>