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8" w:lineRule="atLeast"/>
        <w:jc w:val="center"/>
        <w:outlineLvl w:val="0"/>
        <w:rPr>
          <w:rFonts w:hint="eastAsia" w:cs="宋体" w:asciiTheme="majorEastAsia" w:hAnsiTheme="majorEastAsia" w:eastAsiaTheme="majorEastAsia"/>
          <w:b/>
          <w:bCs/>
          <w:kern w:val="36"/>
          <w:sz w:val="48"/>
          <w:szCs w:val="48"/>
        </w:rPr>
      </w:pPr>
      <w:r>
        <w:rPr>
          <w:rFonts w:hint="eastAsia" w:cs="宋体" w:asciiTheme="majorEastAsia" w:hAnsiTheme="majorEastAsia" w:eastAsiaTheme="majorEastAsia"/>
          <w:b/>
          <w:bCs/>
          <w:kern w:val="36"/>
          <w:sz w:val="48"/>
          <w:szCs w:val="48"/>
        </w:rPr>
        <w:t>关于做好2020年下半年</w:t>
      </w:r>
      <w:r>
        <w:rPr>
          <w:rFonts w:hint="eastAsia" w:cs="宋体" w:asciiTheme="majorEastAsia" w:hAnsiTheme="majorEastAsia" w:eastAsiaTheme="majorEastAsia"/>
          <w:b/>
          <w:bCs/>
          <w:kern w:val="36"/>
          <w:sz w:val="48"/>
          <w:szCs w:val="48"/>
          <w:lang w:eastAsia="zh-CN"/>
        </w:rPr>
        <w:t>研究生</w:t>
      </w:r>
      <w:r>
        <w:rPr>
          <w:rFonts w:hint="eastAsia" w:cs="宋体" w:asciiTheme="majorEastAsia" w:hAnsiTheme="majorEastAsia" w:eastAsiaTheme="majorEastAsia"/>
          <w:b/>
          <w:bCs/>
          <w:kern w:val="36"/>
          <w:sz w:val="48"/>
          <w:szCs w:val="48"/>
        </w:rPr>
        <w:t>论文答辩与学位授予审核工作的通知</w:t>
      </w:r>
    </w:p>
    <w:p>
      <w:pPr>
        <w:widowControl/>
        <w:spacing w:line="468" w:lineRule="atLeast"/>
        <w:jc w:val="center"/>
        <w:outlineLvl w:val="0"/>
        <w:rPr>
          <w:rFonts w:hint="eastAsia" w:cs="宋体" w:asciiTheme="majorEastAsia" w:hAnsiTheme="majorEastAsia" w:eastAsiaTheme="majorEastAsia"/>
          <w:b/>
          <w:bCs/>
          <w:kern w:val="36"/>
          <w:sz w:val="48"/>
          <w:szCs w:val="48"/>
        </w:rPr>
      </w:pPr>
    </w:p>
    <w:p>
      <w:pPr>
        <w:widowControl/>
        <w:spacing w:line="500" w:lineRule="exact"/>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各研究生</w:t>
      </w:r>
      <w:r>
        <w:rPr>
          <w:rFonts w:hint="eastAsia" w:ascii="仿宋" w:hAnsi="仿宋" w:eastAsia="仿宋" w:cs="宋体"/>
          <w:color w:val="555555"/>
          <w:kern w:val="0"/>
          <w:sz w:val="32"/>
          <w:szCs w:val="32"/>
          <w:lang w:val="en-US" w:eastAsia="zh-CN"/>
        </w:rPr>
        <w:t>导师及相关研究生</w:t>
      </w:r>
      <w:r>
        <w:rPr>
          <w:rFonts w:hint="eastAsia" w:ascii="仿宋" w:hAnsi="仿宋" w:eastAsia="仿宋" w:cs="宋体"/>
          <w:color w:val="555555"/>
          <w:kern w:val="0"/>
          <w:sz w:val="32"/>
          <w:szCs w:val="32"/>
        </w:rPr>
        <w:t>：</w:t>
      </w:r>
    </w:p>
    <w:p>
      <w:pPr>
        <w:widowControl/>
        <w:spacing w:line="468" w:lineRule="atLeast"/>
        <w:ind w:firstLine="640" w:firstLineChars="200"/>
        <w:jc w:val="both"/>
        <w:outlineLvl w:val="0"/>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根据</w:t>
      </w:r>
      <w:r>
        <w:rPr>
          <w:rFonts w:hint="eastAsia" w:ascii="仿宋" w:hAnsi="仿宋" w:eastAsia="仿宋" w:cs="宋体"/>
          <w:color w:val="555555"/>
          <w:kern w:val="0"/>
          <w:sz w:val="32"/>
          <w:szCs w:val="32"/>
          <w:lang w:val="en-US" w:eastAsia="zh-CN"/>
        </w:rPr>
        <w:t>研究生院《</w:t>
      </w:r>
      <w:r>
        <w:rPr>
          <w:rFonts w:hint="eastAsia" w:ascii="仿宋" w:hAnsi="仿宋" w:eastAsia="仿宋" w:cs="宋体"/>
          <w:color w:val="555555"/>
          <w:kern w:val="0"/>
          <w:sz w:val="32"/>
          <w:szCs w:val="32"/>
        </w:rPr>
        <w:t>关于做好2020年下半年论文答辩与学位授予审核工作的通知</w:t>
      </w:r>
      <w:r>
        <w:rPr>
          <w:rFonts w:hint="eastAsia" w:ascii="仿宋" w:hAnsi="仿宋" w:eastAsia="仿宋" w:cs="宋体"/>
          <w:color w:val="555555"/>
          <w:kern w:val="0"/>
          <w:sz w:val="32"/>
          <w:szCs w:val="32"/>
          <w:lang w:eastAsia="zh-CN"/>
        </w:rPr>
        <w:t>》（</w:t>
      </w:r>
      <w:r>
        <w:rPr>
          <w:rFonts w:hint="eastAsia" w:ascii="仿宋" w:hAnsi="仿宋" w:eastAsia="仿宋" w:cs="宋体"/>
          <w:color w:val="555555"/>
          <w:kern w:val="0"/>
          <w:sz w:val="32"/>
          <w:szCs w:val="32"/>
        </w:rPr>
        <w:t>研院〔2020〕131号</w:t>
      </w:r>
      <w:r>
        <w:rPr>
          <w:rFonts w:hint="eastAsia" w:ascii="仿宋" w:hAnsi="仿宋" w:eastAsia="仿宋" w:cs="宋体"/>
          <w:color w:val="555555"/>
          <w:kern w:val="0"/>
          <w:sz w:val="32"/>
          <w:szCs w:val="32"/>
          <w:lang w:eastAsia="zh-CN"/>
        </w:rPr>
        <w:t>）</w:t>
      </w:r>
      <w:r>
        <w:rPr>
          <w:rFonts w:hint="eastAsia" w:ascii="仿宋" w:hAnsi="仿宋" w:eastAsia="仿宋" w:cs="宋体"/>
          <w:color w:val="555555"/>
          <w:kern w:val="0"/>
          <w:sz w:val="32"/>
          <w:szCs w:val="32"/>
        </w:rPr>
        <w:t>文件精神，现将2020年下半年论文答辩与学位授予审核工作通知如下：</w:t>
      </w:r>
    </w:p>
    <w:p>
      <w:pPr>
        <w:widowControl/>
        <w:spacing w:line="500" w:lineRule="exact"/>
        <w:ind w:firstLine="643" w:firstLineChars="200"/>
        <w:jc w:val="left"/>
        <w:rPr>
          <w:rFonts w:hint="eastAsia" w:ascii="仿宋" w:hAnsi="仿宋" w:eastAsia="仿宋" w:cs="宋体"/>
          <w:b/>
          <w:bCs/>
          <w:color w:val="555555"/>
          <w:kern w:val="0"/>
          <w:sz w:val="32"/>
          <w:szCs w:val="32"/>
        </w:rPr>
      </w:pPr>
      <w:r>
        <w:rPr>
          <w:rFonts w:ascii="Calibri" w:hAnsi="Calibri" w:eastAsia="仿宋" w:cs="Calibri"/>
          <w:b/>
          <w:bCs/>
          <w:color w:val="555555"/>
          <w:kern w:val="0"/>
          <w:sz w:val="32"/>
          <w:szCs w:val="32"/>
        </w:rPr>
        <w:t> </w:t>
      </w:r>
      <w:r>
        <w:rPr>
          <w:rFonts w:hint="eastAsia" w:ascii="仿宋" w:hAnsi="仿宋" w:eastAsia="仿宋" w:cs="宋体"/>
          <w:b/>
          <w:bCs/>
          <w:color w:val="555555"/>
          <w:kern w:val="0"/>
          <w:sz w:val="32"/>
          <w:szCs w:val="32"/>
        </w:rPr>
        <w:t>一、总体要求</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为保证学位论文质量，研究生导师应主动与研究生联系，加强对研究生论文的学术指导，从严要求研究生恪守学术规范；研究生导师须严格按照《中山大学博士硕士学位授予工作细则》以及相关文件的要求，做好</w:t>
      </w:r>
      <w:r>
        <w:rPr>
          <w:rFonts w:hint="eastAsia" w:ascii="仿宋" w:hAnsi="仿宋" w:eastAsia="仿宋" w:cs="宋体"/>
          <w:color w:val="555555"/>
          <w:kern w:val="0"/>
          <w:sz w:val="32"/>
          <w:szCs w:val="32"/>
          <w:lang w:eastAsia="zh-CN"/>
        </w:rPr>
        <w:t>研究生</w:t>
      </w:r>
      <w:r>
        <w:rPr>
          <w:rFonts w:hint="eastAsia" w:ascii="仿宋" w:hAnsi="仿宋" w:eastAsia="仿宋" w:cs="宋体"/>
          <w:color w:val="555555"/>
          <w:kern w:val="0"/>
          <w:sz w:val="32"/>
          <w:szCs w:val="32"/>
        </w:rPr>
        <w:t>答辩资格</w:t>
      </w:r>
      <w:r>
        <w:rPr>
          <w:rFonts w:hint="eastAsia" w:ascii="仿宋" w:hAnsi="仿宋" w:eastAsia="仿宋" w:cs="宋体"/>
          <w:color w:val="555555"/>
          <w:kern w:val="0"/>
          <w:sz w:val="32"/>
          <w:szCs w:val="32"/>
          <w:lang w:eastAsia="zh-CN"/>
        </w:rPr>
        <w:t>、</w:t>
      </w:r>
      <w:r>
        <w:rPr>
          <w:rFonts w:hint="eastAsia" w:ascii="仿宋" w:hAnsi="仿宋" w:eastAsia="仿宋" w:cs="宋体"/>
          <w:color w:val="555555"/>
          <w:kern w:val="0"/>
          <w:sz w:val="32"/>
          <w:szCs w:val="32"/>
          <w:lang w:val="en-US" w:eastAsia="zh-CN"/>
        </w:rPr>
        <w:t>学位论文</w:t>
      </w:r>
      <w:r>
        <w:rPr>
          <w:rFonts w:hint="eastAsia" w:ascii="仿宋" w:hAnsi="仿宋" w:eastAsia="仿宋" w:cs="宋体"/>
          <w:color w:val="555555"/>
          <w:kern w:val="0"/>
          <w:sz w:val="32"/>
          <w:szCs w:val="32"/>
        </w:rPr>
        <w:t>学术规范审查</w:t>
      </w:r>
      <w:r>
        <w:rPr>
          <w:rFonts w:hint="eastAsia" w:ascii="仿宋" w:hAnsi="仿宋" w:eastAsia="仿宋" w:cs="宋体"/>
          <w:color w:val="555555"/>
          <w:kern w:val="0"/>
          <w:sz w:val="32"/>
          <w:szCs w:val="32"/>
          <w:lang w:eastAsia="zh-CN"/>
        </w:rPr>
        <w:t>、</w:t>
      </w:r>
      <w:r>
        <w:rPr>
          <w:rFonts w:hint="eastAsia" w:ascii="仿宋" w:hAnsi="仿宋" w:eastAsia="仿宋" w:cs="宋体"/>
          <w:color w:val="555555"/>
          <w:kern w:val="0"/>
          <w:sz w:val="32"/>
          <w:szCs w:val="32"/>
          <w:lang w:val="en-US" w:eastAsia="zh-CN"/>
        </w:rPr>
        <w:t>学位论文答辩等</w:t>
      </w:r>
      <w:r>
        <w:rPr>
          <w:rFonts w:hint="eastAsia" w:ascii="仿宋" w:hAnsi="仿宋" w:eastAsia="仿宋" w:cs="宋体"/>
          <w:color w:val="555555"/>
          <w:kern w:val="0"/>
          <w:sz w:val="32"/>
          <w:szCs w:val="32"/>
        </w:rPr>
        <w:t>各环节的工作。</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因受疫情影响，2020年上半年已达到最长申请学位年限的学历教育研究生，最长申请学位年限可放宽至2020年下半年。</w:t>
      </w:r>
    </w:p>
    <w:p>
      <w:pPr>
        <w:widowControl/>
        <w:spacing w:line="500" w:lineRule="exact"/>
        <w:ind w:firstLine="643" w:firstLineChars="200"/>
        <w:jc w:val="left"/>
        <w:rPr>
          <w:rFonts w:hint="eastAsia" w:ascii="仿宋" w:hAnsi="仿宋" w:eastAsia="仿宋" w:cs="宋体"/>
          <w:b/>
          <w:bCs/>
          <w:color w:val="555555"/>
          <w:kern w:val="0"/>
          <w:sz w:val="32"/>
          <w:szCs w:val="32"/>
        </w:rPr>
      </w:pPr>
      <w:r>
        <w:rPr>
          <w:rFonts w:hint="eastAsia" w:ascii="仿宋" w:hAnsi="仿宋" w:eastAsia="仿宋" w:cs="宋体"/>
          <w:b/>
          <w:bCs/>
          <w:color w:val="555555"/>
          <w:kern w:val="0"/>
          <w:sz w:val="32"/>
          <w:szCs w:val="32"/>
        </w:rPr>
        <w:t>二、答辩申请</w:t>
      </w:r>
    </w:p>
    <w:p>
      <w:pPr>
        <w:widowControl/>
        <w:spacing w:line="500" w:lineRule="exact"/>
        <w:ind w:firstLine="640" w:firstLineChars="200"/>
        <w:jc w:val="both"/>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1.</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申请答辩的研究生须在我校研究生教育管理系统（网址：</w:t>
      </w:r>
      <w:r>
        <w:fldChar w:fldCharType="begin"/>
      </w:r>
      <w:r>
        <w:instrText xml:space="preserve"> HYPERLINK "http://uems.sysu.edu.cn/graduate/web/login.html" </w:instrText>
      </w:r>
      <w:r>
        <w:fldChar w:fldCharType="separate"/>
      </w:r>
      <w:r>
        <w:rPr>
          <w:rFonts w:hint="eastAsia" w:ascii="仿宋" w:hAnsi="仿宋" w:eastAsia="仿宋" w:cs="宋体"/>
          <w:color w:val="005826"/>
          <w:kern w:val="0"/>
          <w:sz w:val="32"/>
          <w:szCs w:val="32"/>
          <w:u w:val="single"/>
        </w:rPr>
        <w:t>http://uems.sysu.edu.cn/graduate/web/login.html</w:t>
      </w:r>
      <w:r>
        <w:rPr>
          <w:rFonts w:hint="eastAsia" w:ascii="仿宋" w:hAnsi="仿宋" w:eastAsia="仿宋" w:cs="宋体"/>
          <w:color w:val="005826"/>
          <w:kern w:val="0"/>
          <w:sz w:val="32"/>
          <w:szCs w:val="32"/>
          <w:u w:val="single"/>
        </w:rPr>
        <w:fldChar w:fldCharType="end"/>
      </w:r>
      <w:r>
        <w:rPr>
          <w:rFonts w:hint="eastAsia" w:ascii="仿宋" w:hAnsi="仿宋" w:eastAsia="仿宋" w:cs="宋体"/>
          <w:color w:val="555555"/>
          <w:kern w:val="0"/>
          <w:sz w:val="32"/>
          <w:szCs w:val="32"/>
        </w:rPr>
        <w:t>，以下简称系统）上填写答辩申请（有预答辩要求的应先通过预答辩），以及在学期间以第一作者（或导师第一、学生第二）身份公开发表的学术成果信息。答辩申请须经导师与管理部门审核通过后方可进入申请论文答辩程序。系统填报信息须保证准确、真实、完整、一致，提交后一般不允许改动。</w:t>
      </w:r>
    </w:p>
    <w:p>
      <w:pPr>
        <w:widowControl/>
        <w:spacing w:line="500" w:lineRule="exact"/>
        <w:ind w:firstLine="643" w:firstLineChars="200"/>
        <w:jc w:val="left"/>
        <w:rPr>
          <w:rFonts w:hint="eastAsia" w:ascii="仿宋" w:hAnsi="仿宋" w:eastAsia="仿宋" w:cs="宋体"/>
          <w:color w:val="555555"/>
          <w:kern w:val="0"/>
          <w:sz w:val="32"/>
          <w:szCs w:val="32"/>
        </w:rPr>
      </w:pPr>
      <w:r>
        <w:rPr>
          <w:rFonts w:hint="eastAsia" w:ascii="仿宋" w:hAnsi="仿宋" w:eastAsia="仿宋" w:cs="宋体"/>
          <w:b/>
          <w:bCs/>
          <w:color w:val="555555"/>
          <w:kern w:val="0"/>
          <w:sz w:val="32"/>
          <w:szCs w:val="32"/>
          <w:lang w:val="en-US" w:eastAsia="zh-CN"/>
        </w:rPr>
        <w:t>系统</w:t>
      </w:r>
      <w:r>
        <w:rPr>
          <w:rFonts w:hint="eastAsia" w:ascii="仿宋" w:hAnsi="仿宋" w:eastAsia="仿宋" w:cs="宋体"/>
          <w:b/>
          <w:bCs/>
          <w:color w:val="555555"/>
          <w:kern w:val="0"/>
          <w:sz w:val="32"/>
          <w:szCs w:val="32"/>
        </w:rPr>
        <w:t>申请答辩日期：</w:t>
      </w:r>
      <w:r>
        <w:rPr>
          <w:rFonts w:hint="eastAsia" w:ascii="仿宋" w:hAnsi="仿宋" w:eastAsia="仿宋" w:cs="宋体"/>
          <w:b/>
          <w:bCs/>
          <w:color w:val="555555"/>
          <w:kern w:val="0"/>
          <w:sz w:val="32"/>
          <w:szCs w:val="32"/>
          <w:lang w:val="en-US" w:eastAsia="zh-CN"/>
        </w:rPr>
        <w:t>本次</w:t>
      </w:r>
      <w:r>
        <w:rPr>
          <w:rFonts w:hint="eastAsia" w:ascii="仿宋" w:hAnsi="仿宋" w:eastAsia="仿宋" w:cs="宋体"/>
          <w:b/>
          <w:bCs/>
          <w:color w:val="555555"/>
          <w:kern w:val="0"/>
          <w:sz w:val="32"/>
          <w:szCs w:val="32"/>
        </w:rPr>
        <w:t>开放时间为</w:t>
      </w:r>
      <w:r>
        <w:rPr>
          <w:rFonts w:hint="eastAsia" w:ascii="仿宋" w:hAnsi="仿宋" w:eastAsia="仿宋" w:cs="宋体"/>
          <w:b/>
          <w:bCs/>
          <w:color w:val="555555"/>
          <w:kern w:val="0"/>
          <w:sz w:val="32"/>
          <w:szCs w:val="32"/>
          <w:lang w:val="en-US" w:eastAsia="zh-CN"/>
        </w:rPr>
        <w:t>2020年</w:t>
      </w:r>
      <w:r>
        <w:rPr>
          <w:rFonts w:hint="eastAsia" w:ascii="仿宋" w:hAnsi="仿宋" w:eastAsia="仿宋" w:cs="宋体"/>
          <w:b/>
          <w:bCs/>
          <w:color w:val="555555"/>
          <w:kern w:val="0"/>
          <w:sz w:val="32"/>
          <w:szCs w:val="32"/>
        </w:rPr>
        <w:t>10月8日至10月31日，逾期系统将自动关闭申请答辩的功能。</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2.</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学位申请人须在系统上完成电子版学位证书照片的上传及姓名、出生日期及身份证号码等个人基本信息的核对。对于已参加毕业照片集中采集的申请人，应登录系统对照片进行核实（学位管理—下载答辩申请书—上传学位照片）；对于未参加毕业照片集中采集的学位申请人，</w:t>
      </w:r>
      <w:r>
        <w:rPr>
          <w:rFonts w:hint="eastAsia" w:ascii="仿宋" w:hAnsi="仿宋" w:eastAsia="仿宋" w:cs="宋体"/>
          <w:color w:val="555555"/>
          <w:kern w:val="0"/>
          <w:sz w:val="32"/>
          <w:szCs w:val="32"/>
          <w:lang w:val="en-US" w:eastAsia="zh-CN"/>
        </w:rPr>
        <w:t>须于2020年</w:t>
      </w:r>
      <w:r>
        <w:rPr>
          <w:rFonts w:hint="eastAsia" w:ascii="仿宋" w:hAnsi="仿宋" w:eastAsia="仿宋" w:cs="宋体"/>
          <w:color w:val="555555"/>
          <w:kern w:val="0"/>
          <w:sz w:val="32"/>
          <w:szCs w:val="32"/>
        </w:rPr>
        <w:t>11月</w:t>
      </w:r>
      <w:r>
        <w:rPr>
          <w:rFonts w:hint="eastAsia" w:ascii="仿宋" w:hAnsi="仿宋" w:eastAsia="仿宋" w:cs="宋体"/>
          <w:color w:val="555555"/>
          <w:kern w:val="0"/>
          <w:sz w:val="32"/>
          <w:szCs w:val="32"/>
          <w:lang w:val="en-US" w:eastAsia="zh-CN"/>
        </w:rPr>
        <w:t>18</w:t>
      </w:r>
      <w:r>
        <w:rPr>
          <w:rFonts w:hint="eastAsia" w:ascii="仿宋" w:hAnsi="仿宋" w:eastAsia="仿宋" w:cs="宋体"/>
          <w:color w:val="555555"/>
          <w:kern w:val="0"/>
          <w:sz w:val="32"/>
          <w:szCs w:val="32"/>
        </w:rPr>
        <w:t>日前须按附件1的提示上传照片。上传的电子版照片规格必须符合要求且与学位证书使用的纸质照片一致，严禁上传规定之外的电子版照片。</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3.</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为保证顺利填写答辩申请，</w:t>
      </w:r>
      <w:r>
        <w:rPr>
          <w:rFonts w:hint="eastAsia" w:ascii="仿宋" w:hAnsi="仿宋" w:eastAsia="仿宋" w:cs="宋体"/>
          <w:color w:val="555555"/>
          <w:kern w:val="0"/>
          <w:sz w:val="32"/>
          <w:szCs w:val="32"/>
          <w:lang w:val="en-US" w:eastAsia="zh-CN"/>
        </w:rPr>
        <w:t>学位申请人须</w:t>
      </w:r>
      <w:r>
        <w:rPr>
          <w:rFonts w:hint="eastAsia" w:ascii="仿宋" w:hAnsi="仿宋" w:eastAsia="仿宋" w:cs="宋体"/>
          <w:color w:val="555555"/>
          <w:kern w:val="0"/>
          <w:sz w:val="32"/>
          <w:szCs w:val="32"/>
        </w:rPr>
        <w:t>在</w:t>
      </w:r>
      <w:r>
        <w:rPr>
          <w:rFonts w:hint="eastAsia" w:ascii="仿宋" w:hAnsi="仿宋" w:eastAsia="仿宋" w:cs="宋体"/>
          <w:color w:val="555555"/>
          <w:kern w:val="0"/>
          <w:sz w:val="32"/>
          <w:szCs w:val="32"/>
          <w:lang w:val="en-US" w:eastAsia="zh-CN"/>
        </w:rPr>
        <w:t>填写</w:t>
      </w:r>
      <w:r>
        <w:rPr>
          <w:rFonts w:hint="eastAsia" w:ascii="仿宋" w:hAnsi="仿宋" w:eastAsia="仿宋" w:cs="宋体"/>
          <w:color w:val="555555"/>
          <w:kern w:val="0"/>
          <w:sz w:val="32"/>
          <w:szCs w:val="32"/>
        </w:rPr>
        <w:t>答辩申请前</w:t>
      </w:r>
      <w:r>
        <w:rPr>
          <w:rFonts w:hint="eastAsia" w:ascii="仿宋" w:hAnsi="仿宋" w:eastAsia="仿宋" w:cs="宋体"/>
          <w:color w:val="555555"/>
          <w:kern w:val="0"/>
          <w:sz w:val="32"/>
          <w:szCs w:val="32"/>
          <w:lang w:val="en-US" w:eastAsia="zh-CN"/>
        </w:rPr>
        <w:t>核对</w:t>
      </w:r>
      <w:r>
        <w:rPr>
          <w:rFonts w:hint="eastAsia" w:ascii="仿宋" w:hAnsi="仿宋" w:eastAsia="仿宋" w:cs="宋体"/>
          <w:color w:val="555555"/>
          <w:kern w:val="0"/>
          <w:sz w:val="32"/>
          <w:szCs w:val="32"/>
        </w:rPr>
        <w:t>课程学习成绩。</w:t>
      </w:r>
    </w:p>
    <w:p>
      <w:pPr>
        <w:widowControl/>
        <w:spacing w:line="500" w:lineRule="exact"/>
        <w:ind w:firstLine="643" w:firstLineChars="200"/>
        <w:jc w:val="left"/>
        <w:rPr>
          <w:rFonts w:hint="eastAsia" w:ascii="仿宋" w:hAnsi="仿宋" w:eastAsia="仿宋" w:cs="宋体"/>
          <w:b/>
          <w:bCs/>
          <w:color w:val="555555"/>
          <w:kern w:val="0"/>
          <w:sz w:val="32"/>
          <w:szCs w:val="32"/>
        </w:rPr>
      </w:pPr>
      <w:r>
        <w:rPr>
          <w:rFonts w:hint="eastAsia" w:ascii="仿宋" w:hAnsi="仿宋" w:eastAsia="仿宋" w:cs="宋体"/>
          <w:b/>
          <w:bCs/>
          <w:color w:val="555555"/>
          <w:kern w:val="0"/>
          <w:sz w:val="32"/>
          <w:szCs w:val="32"/>
        </w:rPr>
        <w:t>三、答辩资格审查</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1</w:t>
      </w:r>
      <w:r>
        <w:rPr>
          <w:rFonts w:hint="eastAsia" w:ascii="仿宋" w:hAnsi="仿宋" w:eastAsia="仿宋" w:cs="宋体"/>
          <w:color w:val="555555"/>
          <w:kern w:val="0"/>
          <w:sz w:val="32"/>
          <w:szCs w:val="32"/>
        </w:rPr>
        <w:t>.</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研究生在学期间取得的研究成果是研究生个人学业成绩的一项重要反映，也是研究生教育质量的一项重要评价指标，</w:t>
      </w:r>
      <w:r>
        <w:rPr>
          <w:rFonts w:hint="eastAsia" w:ascii="仿宋" w:hAnsi="仿宋" w:eastAsia="仿宋" w:cs="宋体"/>
          <w:color w:val="555555"/>
          <w:kern w:val="0"/>
          <w:sz w:val="32"/>
          <w:szCs w:val="32"/>
          <w:lang w:val="en-US" w:eastAsia="zh-CN"/>
        </w:rPr>
        <w:t>请申请人</w:t>
      </w:r>
      <w:r>
        <w:rPr>
          <w:rFonts w:hint="eastAsia" w:ascii="仿宋" w:hAnsi="仿宋" w:eastAsia="仿宋" w:cs="宋体"/>
          <w:color w:val="555555"/>
          <w:kern w:val="0"/>
          <w:sz w:val="32"/>
          <w:szCs w:val="32"/>
        </w:rPr>
        <w:t>在系统中完整、准确提交在学期间的研究成果信息。</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2</w:t>
      </w:r>
      <w:r>
        <w:rPr>
          <w:rFonts w:hint="eastAsia" w:ascii="仿宋" w:hAnsi="仿宋" w:eastAsia="仿宋" w:cs="宋体"/>
          <w:color w:val="555555"/>
          <w:kern w:val="0"/>
          <w:sz w:val="32"/>
          <w:szCs w:val="32"/>
        </w:rPr>
        <w:t>.</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各</w:t>
      </w:r>
      <w:r>
        <w:rPr>
          <w:rFonts w:hint="eastAsia" w:ascii="仿宋" w:hAnsi="仿宋" w:eastAsia="仿宋" w:cs="宋体"/>
          <w:color w:val="555555"/>
          <w:kern w:val="0"/>
          <w:sz w:val="32"/>
          <w:szCs w:val="32"/>
          <w:lang w:val="en-US" w:eastAsia="zh-CN"/>
        </w:rPr>
        <w:t>研究生导师</w:t>
      </w:r>
      <w:r>
        <w:rPr>
          <w:rFonts w:hint="eastAsia" w:ascii="仿宋" w:hAnsi="仿宋" w:eastAsia="仿宋" w:cs="宋体"/>
          <w:color w:val="555555"/>
          <w:kern w:val="0"/>
          <w:sz w:val="32"/>
          <w:szCs w:val="32"/>
        </w:rPr>
        <w:t>应认真做好</w:t>
      </w:r>
      <w:r>
        <w:rPr>
          <w:rFonts w:hint="eastAsia" w:ascii="仿宋" w:hAnsi="仿宋" w:eastAsia="仿宋" w:cs="宋体"/>
          <w:color w:val="555555"/>
          <w:kern w:val="0"/>
          <w:sz w:val="32"/>
          <w:szCs w:val="32"/>
          <w:lang w:val="en-US" w:eastAsia="zh-CN"/>
        </w:rPr>
        <w:t>研究生</w:t>
      </w:r>
      <w:r>
        <w:rPr>
          <w:rFonts w:hint="eastAsia" w:ascii="仿宋" w:hAnsi="仿宋" w:eastAsia="仿宋" w:cs="宋体"/>
          <w:color w:val="555555"/>
          <w:kern w:val="0"/>
          <w:sz w:val="32"/>
          <w:szCs w:val="32"/>
        </w:rPr>
        <w:t>答辩申请书、成绩单、在学期间发表的研究成果等</w:t>
      </w:r>
      <w:r>
        <w:rPr>
          <w:rFonts w:hint="eastAsia" w:ascii="仿宋" w:hAnsi="仿宋" w:eastAsia="仿宋" w:cs="宋体"/>
          <w:color w:val="555555"/>
          <w:kern w:val="0"/>
          <w:sz w:val="32"/>
          <w:szCs w:val="32"/>
          <w:lang w:val="en-US" w:eastAsia="zh-CN"/>
        </w:rPr>
        <w:t>资料</w:t>
      </w:r>
      <w:r>
        <w:rPr>
          <w:rFonts w:hint="eastAsia" w:ascii="仿宋" w:hAnsi="仿宋" w:eastAsia="仿宋" w:cs="宋体"/>
          <w:color w:val="555555"/>
          <w:kern w:val="0"/>
          <w:sz w:val="32"/>
          <w:szCs w:val="32"/>
        </w:rPr>
        <w:t>审核工作。</w:t>
      </w:r>
    </w:p>
    <w:p>
      <w:pPr>
        <w:widowControl/>
        <w:spacing w:line="500" w:lineRule="exact"/>
        <w:ind w:firstLine="640" w:firstLineChars="200"/>
        <w:jc w:val="both"/>
        <w:rPr>
          <w:rFonts w:hint="eastAsia" w:ascii="仿宋" w:hAnsi="仿宋" w:eastAsia="仿宋" w:cs="宋体"/>
          <w:b w:val="0"/>
          <w:bCs w:val="0"/>
          <w:color w:val="auto"/>
          <w:kern w:val="0"/>
          <w:sz w:val="32"/>
          <w:szCs w:val="32"/>
        </w:rPr>
      </w:pPr>
      <w:r>
        <w:rPr>
          <w:rFonts w:hint="eastAsia" w:ascii="仿宋" w:hAnsi="仿宋" w:eastAsia="仿宋" w:cs="宋体"/>
          <w:b w:val="0"/>
          <w:bCs w:val="0"/>
          <w:color w:val="auto"/>
          <w:kern w:val="0"/>
          <w:sz w:val="32"/>
          <w:szCs w:val="32"/>
        </w:rPr>
        <w:t>3.</w:t>
      </w:r>
      <w:r>
        <w:rPr>
          <w:rFonts w:ascii="Calibri" w:hAnsi="Calibri" w:eastAsia="仿宋" w:cs="Calibri"/>
          <w:b w:val="0"/>
          <w:bCs w:val="0"/>
          <w:color w:val="auto"/>
          <w:kern w:val="0"/>
          <w:sz w:val="32"/>
          <w:szCs w:val="32"/>
        </w:rPr>
        <w:t> </w:t>
      </w:r>
      <w:r>
        <w:rPr>
          <w:rFonts w:hint="eastAsia" w:ascii="仿宋" w:hAnsi="仿宋" w:eastAsia="仿宋" w:cs="宋体"/>
          <w:b w:val="0"/>
          <w:bCs w:val="0"/>
          <w:color w:val="auto"/>
          <w:kern w:val="0"/>
          <w:sz w:val="32"/>
          <w:szCs w:val="32"/>
        </w:rPr>
        <w:t>在学期间未发表符合要求学术成果的博士生，</w:t>
      </w:r>
      <w:r>
        <w:rPr>
          <w:rFonts w:hint="eastAsia" w:ascii="仿宋" w:hAnsi="仿宋" w:eastAsia="仿宋" w:cs="宋体"/>
          <w:b w:val="0"/>
          <w:bCs w:val="0"/>
          <w:color w:val="auto"/>
          <w:kern w:val="0"/>
          <w:sz w:val="32"/>
          <w:szCs w:val="32"/>
          <w:lang w:val="en-US" w:eastAsia="zh-CN"/>
        </w:rPr>
        <w:t>须</w:t>
      </w:r>
      <w:r>
        <w:rPr>
          <w:rFonts w:hint="eastAsia" w:ascii="仿宋" w:hAnsi="仿宋" w:eastAsia="仿宋" w:cs="宋体"/>
          <w:b w:val="0"/>
          <w:bCs w:val="0"/>
          <w:color w:val="auto"/>
          <w:kern w:val="0"/>
          <w:sz w:val="32"/>
          <w:szCs w:val="32"/>
        </w:rPr>
        <w:t>导师</w:t>
      </w:r>
      <w:r>
        <w:rPr>
          <w:rFonts w:hint="eastAsia" w:ascii="仿宋" w:hAnsi="仿宋" w:eastAsia="仿宋" w:cs="宋体"/>
          <w:b w:val="0"/>
          <w:bCs w:val="0"/>
          <w:color w:val="auto"/>
          <w:kern w:val="0"/>
          <w:sz w:val="32"/>
          <w:szCs w:val="32"/>
          <w:lang w:val="en-US" w:eastAsia="zh-CN"/>
        </w:rPr>
        <w:t>在系统同意答辩申请后</w:t>
      </w:r>
      <w:r>
        <w:rPr>
          <w:rFonts w:hint="eastAsia" w:ascii="仿宋" w:hAnsi="仿宋" w:eastAsia="仿宋" w:cs="宋体"/>
          <w:b w:val="0"/>
          <w:bCs w:val="0"/>
          <w:color w:val="auto"/>
          <w:kern w:val="0"/>
          <w:sz w:val="32"/>
          <w:szCs w:val="32"/>
        </w:rPr>
        <w:t>，</w:t>
      </w:r>
      <w:r>
        <w:rPr>
          <w:rFonts w:hint="eastAsia" w:ascii="仿宋" w:hAnsi="仿宋" w:eastAsia="仿宋" w:cs="宋体"/>
          <w:b w:val="0"/>
          <w:bCs w:val="0"/>
          <w:color w:val="auto"/>
          <w:kern w:val="0"/>
          <w:sz w:val="32"/>
          <w:szCs w:val="32"/>
          <w:lang w:val="en-US" w:eastAsia="zh-CN"/>
        </w:rPr>
        <w:t>方</w:t>
      </w:r>
      <w:r>
        <w:rPr>
          <w:rFonts w:hint="eastAsia" w:ascii="仿宋" w:hAnsi="仿宋" w:eastAsia="仿宋" w:cs="宋体"/>
          <w:b w:val="0"/>
          <w:bCs w:val="0"/>
          <w:color w:val="auto"/>
          <w:kern w:val="0"/>
          <w:sz w:val="32"/>
          <w:szCs w:val="32"/>
        </w:rPr>
        <w:t>可</w:t>
      </w:r>
      <w:r>
        <w:rPr>
          <w:rFonts w:hint="eastAsia" w:ascii="仿宋" w:hAnsi="仿宋" w:eastAsia="仿宋" w:cs="宋体"/>
          <w:b w:val="0"/>
          <w:bCs w:val="0"/>
          <w:color w:val="auto"/>
          <w:kern w:val="0"/>
          <w:sz w:val="32"/>
          <w:szCs w:val="32"/>
          <w:lang w:val="en-US" w:eastAsia="zh-CN"/>
        </w:rPr>
        <w:t>提交</w:t>
      </w:r>
      <w:r>
        <w:rPr>
          <w:rFonts w:hint="eastAsia" w:ascii="仿宋" w:hAnsi="仿宋" w:eastAsia="仿宋" w:cs="宋体"/>
          <w:b w:val="0"/>
          <w:bCs w:val="0"/>
          <w:color w:val="auto"/>
          <w:kern w:val="0"/>
          <w:sz w:val="32"/>
          <w:szCs w:val="32"/>
        </w:rPr>
        <w:t>学位论文送审评阅。只有当所有学位论文评阅专家给出的评阅结果均为“同意答辩”时，方可取得学位论文答辩资格。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3" w:firstLineChars="200"/>
        <w:jc w:val="left"/>
        <w:textAlignment w:val="auto"/>
        <w:rPr>
          <w:rFonts w:hint="eastAsia" w:ascii="仿宋" w:hAnsi="仿宋" w:eastAsia="仿宋" w:cs="仿宋"/>
          <w:sz w:val="32"/>
          <w:szCs w:val="32"/>
        </w:rPr>
      </w:pPr>
      <w:r>
        <w:rPr>
          <w:rFonts w:hint="eastAsia" w:ascii="仿宋" w:hAnsi="仿宋" w:eastAsia="仿宋" w:cs="仿宋"/>
          <w:b/>
          <w:sz w:val="32"/>
          <w:szCs w:val="32"/>
        </w:rPr>
        <w:t>四、学位论文重合度检测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 w:hAnsi="仿宋" w:eastAsia="仿宋" w:cs="仿宋"/>
          <w:sz w:val="32"/>
          <w:szCs w:val="32"/>
        </w:rPr>
      </w:pPr>
      <w:bookmarkStart w:id="0" w:name="_GoBack"/>
      <w:bookmarkEnd w:id="0"/>
      <w:r>
        <w:rPr>
          <w:rFonts w:hint="eastAsia" w:ascii="仿宋" w:hAnsi="仿宋" w:eastAsia="仿宋" w:cs="仿宋"/>
          <w:sz w:val="32"/>
          <w:szCs w:val="32"/>
        </w:rPr>
        <w:t>为促进学术规范，学位论文重合度检测工作将继续进行。每篇论文须进行两次重合度检测，检测的论文须</w:t>
      </w:r>
      <w:r>
        <w:rPr>
          <w:rFonts w:hint="eastAsia" w:ascii="仿宋" w:hAnsi="仿宋" w:eastAsia="仿宋" w:cs="仿宋"/>
          <w:b w:val="0"/>
          <w:sz w:val="32"/>
          <w:szCs w:val="32"/>
        </w:rPr>
        <w:t>删除目录、材料与方法、图片、参考文献、致谢等内容</w:t>
      </w:r>
      <w:r>
        <w:rPr>
          <w:rFonts w:hint="eastAsia" w:ascii="仿宋" w:hAnsi="仿宋" w:eastAsia="仿宋" w:cs="仿宋"/>
          <w:sz w:val="32"/>
          <w:szCs w:val="32"/>
        </w:rPr>
        <w:t>。第一次检测工作在送审前（</w:t>
      </w:r>
      <w:r>
        <w:rPr>
          <w:rFonts w:hint="eastAsia" w:ascii="仿宋" w:hAnsi="仿宋" w:eastAsia="仿宋" w:cs="仿宋"/>
          <w:b/>
          <w:sz w:val="32"/>
          <w:szCs w:val="32"/>
        </w:rPr>
        <w:t>2020年11月2日）</w:t>
      </w:r>
      <w:r>
        <w:rPr>
          <w:rFonts w:hint="eastAsia" w:ascii="仿宋" w:hAnsi="仿宋" w:eastAsia="仿宋" w:cs="仿宋"/>
          <w:sz w:val="32"/>
          <w:szCs w:val="32"/>
        </w:rPr>
        <w:t>完成，第二次检测工作一般应在答辩后（论文定稿前）完成，请将检测论文（word或PDF格式）发至研究生教育工作室邮箱，检测结果将返回申请人邮箱。申请人应及时将检测提示的问题向导师反馈。学院对检测提示的问题将认真核实，属严重学术失范行为的将严肃处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 w:hAnsi="仿宋" w:eastAsia="仿宋" w:cs="仿宋"/>
          <w:sz w:val="32"/>
          <w:szCs w:val="32"/>
        </w:rPr>
      </w:pPr>
      <w:r>
        <w:rPr>
          <w:rFonts w:hint="eastAsia" w:ascii="仿宋" w:hAnsi="仿宋" w:eastAsia="仿宋" w:cs="仿宋"/>
          <w:b/>
          <w:sz w:val="32"/>
          <w:szCs w:val="32"/>
        </w:rPr>
        <w:t>五、论文送审评阅</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 w:hAnsi="仿宋" w:eastAsia="仿宋" w:cs="仿宋"/>
          <w:sz w:val="32"/>
          <w:szCs w:val="32"/>
        </w:rPr>
      </w:pPr>
      <w:r>
        <w:rPr>
          <w:rFonts w:hint="eastAsia" w:ascii="仿宋" w:hAnsi="仿宋" w:eastAsia="仿宋" w:cs="仿宋"/>
          <w:sz w:val="32"/>
          <w:szCs w:val="32"/>
        </w:rPr>
        <w:t>        1. 博士论文评阅使用教育部学位与研究生教育发展中心“智能论文送审服务平台”进行匿名双盲送审。因博士论文</w:t>
      </w:r>
      <w:r>
        <w:rPr>
          <w:rFonts w:hint="eastAsia" w:ascii="仿宋" w:hAnsi="仿宋" w:eastAsia="仿宋" w:cs="仿宋"/>
          <w:b/>
          <w:sz w:val="32"/>
          <w:szCs w:val="32"/>
        </w:rPr>
        <w:t>送审周期一般在20天以上，未到规定时间无法催取评审结果。</w:t>
      </w:r>
      <w:r>
        <w:rPr>
          <w:rFonts w:hint="eastAsia" w:ascii="仿宋" w:hAnsi="仿宋" w:eastAsia="仿宋" w:cs="仿宋"/>
          <w:sz w:val="32"/>
          <w:szCs w:val="32"/>
        </w:rPr>
        <w:t>请</w:t>
      </w:r>
      <w:r>
        <w:rPr>
          <w:rFonts w:hint="eastAsia" w:ascii="仿宋" w:hAnsi="仿宋" w:eastAsia="仿宋" w:cs="仿宋"/>
          <w:b/>
          <w:sz w:val="32"/>
          <w:szCs w:val="32"/>
        </w:rPr>
        <w:t>博士学位申请人于2020年11月2日前将信息汇总表（附件2）、论文原文及论文摘要发到研究生教育工作室邮箱。逾期提交的博士学位论文，将不予送审。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 w:hAnsi="仿宋" w:eastAsia="仿宋" w:cs="仿宋"/>
          <w:sz w:val="32"/>
          <w:szCs w:val="32"/>
        </w:rPr>
      </w:pPr>
      <w:r>
        <w:rPr>
          <w:rFonts w:hint="eastAsia" w:ascii="仿宋" w:hAnsi="仿宋" w:eastAsia="仿宋" w:cs="仿宋"/>
          <w:b/>
          <w:sz w:val="32"/>
          <w:szCs w:val="32"/>
        </w:rPr>
        <w:t>        （1）信息汇总表（附件2）</w:t>
      </w:r>
      <w:r>
        <w:rPr>
          <w:rFonts w:hint="eastAsia" w:ascii="仿宋" w:hAnsi="仿宋" w:eastAsia="仿宋" w:cs="仿宋"/>
          <w:sz w:val="32"/>
          <w:szCs w:val="32"/>
        </w:rPr>
        <w:t>：信息汇总表文件格式限制为excel表格的xls或xlsx格式。请根据申请论文评阅的学籍信息，填写数据表中内容：</w:t>
      </w:r>
      <w:r>
        <w:rPr>
          <w:rFonts w:hint="eastAsia" w:ascii="仿宋" w:hAnsi="仿宋" w:eastAsia="仿宋" w:cs="仿宋"/>
          <w:b/>
          <w:sz w:val="32"/>
          <w:szCs w:val="32"/>
        </w:rPr>
        <w:t>单位代码、所在院系、学号、姓名、一级学科码/专业学位类别码、学科方向码、论文题目、论文研究方向、关键词、创新点、攻读类别、攻读方式、入学年月、导师姓名、论文类型、送审专家数、论文撰写语种</w:t>
      </w:r>
      <w:r>
        <w:rPr>
          <w:rFonts w:hint="eastAsia" w:ascii="仿宋" w:hAnsi="仿宋" w:eastAsia="仿宋" w:cs="仿宋"/>
          <w:sz w:val="32"/>
          <w:szCs w:val="32"/>
        </w:rPr>
        <w:t>等，其他字段请勿轻易改动。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 w:hAnsi="仿宋" w:eastAsia="仿宋" w:cs="仿宋"/>
          <w:sz w:val="32"/>
          <w:szCs w:val="32"/>
        </w:rPr>
      </w:pPr>
      <w:r>
        <w:rPr>
          <w:rFonts w:hint="eastAsia" w:ascii="仿宋" w:hAnsi="仿宋" w:eastAsia="仿宋" w:cs="仿宋"/>
          <w:sz w:val="32"/>
          <w:szCs w:val="32"/>
        </w:rPr>
        <w:t>        请尽量精准填写“</w:t>
      </w:r>
      <w:r>
        <w:rPr>
          <w:rFonts w:hint="eastAsia" w:ascii="仿宋" w:hAnsi="仿宋" w:eastAsia="仿宋" w:cs="仿宋"/>
          <w:b/>
          <w:sz w:val="32"/>
          <w:szCs w:val="32"/>
        </w:rPr>
        <w:t>论文研究方向”</w:t>
      </w:r>
      <w:r>
        <w:rPr>
          <w:rFonts w:hint="eastAsia" w:ascii="仿宋" w:hAnsi="仿宋" w:eastAsia="仿宋" w:cs="仿宋"/>
          <w:sz w:val="32"/>
          <w:szCs w:val="32"/>
        </w:rPr>
        <w:t>字段信息，方便匹配平台专家。另外，需要评审</w:t>
      </w:r>
      <w:r>
        <w:rPr>
          <w:rFonts w:hint="eastAsia" w:ascii="仿宋" w:hAnsi="仿宋" w:eastAsia="仿宋" w:cs="仿宋"/>
          <w:b/>
          <w:sz w:val="32"/>
          <w:szCs w:val="32"/>
          <w:u w:val="single"/>
        </w:rPr>
        <w:t>创新点</w:t>
      </w:r>
      <w:r>
        <w:rPr>
          <w:rFonts w:hint="eastAsia" w:ascii="仿宋" w:hAnsi="仿宋" w:eastAsia="仿宋" w:cs="仿宋"/>
          <w:sz w:val="32"/>
          <w:szCs w:val="32"/>
        </w:rPr>
        <w:t>的，必须在</w:t>
      </w:r>
      <w:r>
        <w:rPr>
          <w:rFonts w:hint="eastAsia" w:ascii="仿宋" w:hAnsi="仿宋" w:eastAsia="仿宋" w:cs="仿宋"/>
          <w:b/>
          <w:sz w:val="32"/>
          <w:szCs w:val="32"/>
          <w:u w:val="single"/>
        </w:rPr>
        <w:t>汇总表里填写好创新点内容；无创新点的请留空，切勿填“无”。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sz w:val="32"/>
          <w:szCs w:val="32"/>
          <w:u w:val="single"/>
        </w:rPr>
        <w:t>（提交前必须删除填写提示行与示例数据行）</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 w:hAnsi="仿宋" w:eastAsia="仿宋" w:cs="仿宋"/>
          <w:sz w:val="32"/>
          <w:szCs w:val="32"/>
        </w:rPr>
      </w:pPr>
      <w:r>
        <w:rPr>
          <w:rFonts w:hint="eastAsia" w:ascii="仿宋" w:hAnsi="仿宋" w:eastAsia="仿宋" w:cs="仿宋"/>
          <w:b/>
          <w:sz w:val="32"/>
          <w:szCs w:val="32"/>
        </w:rPr>
        <w:t>    （2）论文原文：</w:t>
      </w:r>
      <w:r>
        <w:rPr>
          <w:rFonts w:hint="eastAsia" w:ascii="仿宋" w:hAnsi="仿宋" w:eastAsia="仿宋" w:cs="仿宋"/>
          <w:sz w:val="32"/>
          <w:szCs w:val="32"/>
        </w:rPr>
        <w:t>命名格式为：</w:t>
      </w:r>
      <w:r>
        <w:rPr>
          <w:rFonts w:hint="eastAsia" w:ascii="仿宋" w:hAnsi="仿宋" w:eastAsia="仿宋" w:cs="仿宋"/>
          <w:b/>
          <w:sz w:val="32"/>
          <w:szCs w:val="32"/>
        </w:rPr>
        <w:t>学校代码_学号_LW.pdf</w:t>
      </w:r>
      <w:r>
        <w:rPr>
          <w:rFonts w:hint="eastAsia" w:ascii="仿宋" w:hAnsi="仿宋" w:eastAsia="仿宋" w:cs="仿宋"/>
          <w:sz w:val="32"/>
          <w:szCs w:val="32"/>
        </w:rPr>
        <w:t>，如：10558_18110001_LW.pdf。</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 w:hAnsi="仿宋" w:eastAsia="仿宋" w:cs="仿宋"/>
          <w:sz w:val="32"/>
          <w:szCs w:val="32"/>
        </w:rPr>
      </w:pPr>
      <w:r>
        <w:rPr>
          <w:rFonts w:hint="eastAsia" w:ascii="仿宋" w:hAnsi="仿宋" w:eastAsia="仿宋" w:cs="仿宋"/>
          <w:sz w:val="32"/>
          <w:szCs w:val="32"/>
        </w:rPr>
        <w:t>论文格式应符合《中山大学研究生学位论文格式要求》，原文要求使用</w:t>
      </w:r>
      <w:r>
        <w:rPr>
          <w:rFonts w:hint="eastAsia" w:ascii="仿宋" w:hAnsi="仿宋" w:eastAsia="仿宋" w:cs="仿宋"/>
          <w:b/>
          <w:sz w:val="32"/>
          <w:szCs w:val="32"/>
          <w:u w:val="single"/>
        </w:rPr>
        <w:t>pdf</w:t>
      </w:r>
      <w:r>
        <w:rPr>
          <w:rFonts w:hint="eastAsia" w:ascii="仿宋" w:hAnsi="仿宋" w:eastAsia="仿宋" w:cs="仿宋"/>
          <w:sz w:val="32"/>
          <w:szCs w:val="32"/>
        </w:rPr>
        <w:t>格式，并进行</w:t>
      </w:r>
      <w:r>
        <w:rPr>
          <w:rFonts w:hint="eastAsia" w:ascii="仿宋" w:hAnsi="仿宋" w:eastAsia="仿宋" w:cs="仿宋"/>
          <w:b/>
          <w:sz w:val="32"/>
          <w:szCs w:val="32"/>
          <w:u w:val="single"/>
        </w:rPr>
        <w:t>匿名</w:t>
      </w:r>
      <w:r>
        <w:rPr>
          <w:rFonts w:hint="eastAsia" w:ascii="仿宋" w:hAnsi="仿宋" w:eastAsia="仿宋" w:cs="仿宋"/>
          <w:sz w:val="32"/>
          <w:szCs w:val="32"/>
        </w:rPr>
        <w:t>处理：论文的扉页、中英文摘要、正文以及附录部分等均不得出现</w:t>
      </w:r>
      <w:r>
        <w:rPr>
          <w:rFonts w:hint="eastAsia" w:ascii="仿宋" w:hAnsi="仿宋" w:eastAsia="仿宋" w:cs="仿宋"/>
          <w:b/>
          <w:sz w:val="32"/>
          <w:szCs w:val="32"/>
        </w:rPr>
        <w:t>申请人和导师</w:t>
      </w:r>
      <w:r>
        <w:rPr>
          <w:rFonts w:hint="eastAsia" w:ascii="仿宋" w:hAnsi="仿宋" w:eastAsia="仿宋" w:cs="仿宋"/>
          <w:sz w:val="32"/>
          <w:szCs w:val="32"/>
        </w:rPr>
        <w:t>的姓名，发表论文情况仅录入期刊名称、发表年份、作者排名情况，致谢部分暂不收录。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 w:hAnsi="仿宋" w:eastAsia="仿宋" w:cs="仿宋"/>
          <w:sz w:val="32"/>
          <w:szCs w:val="32"/>
        </w:rPr>
      </w:pPr>
      <w:r>
        <w:rPr>
          <w:rFonts w:hint="eastAsia" w:ascii="仿宋" w:hAnsi="仿宋" w:eastAsia="仿宋" w:cs="仿宋"/>
          <w:b/>
          <w:sz w:val="32"/>
          <w:szCs w:val="32"/>
        </w:rPr>
        <w:t>    （3）论文摘要：</w:t>
      </w:r>
      <w:r>
        <w:rPr>
          <w:rFonts w:hint="eastAsia" w:ascii="仿宋" w:hAnsi="仿宋" w:eastAsia="仿宋" w:cs="仿宋"/>
          <w:sz w:val="32"/>
          <w:szCs w:val="32"/>
        </w:rPr>
        <w:t>论文摘要要求使用</w:t>
      </w:r>
      <w:r>
        <w:rPr>
          <w:rFonts w:hint="eastAsia" w:ascii="仿宋" w:hAnsi="仿宋" w:eastAsia="仿宋" w:cs="仿宋"/>
          <w:b/>
          <w:sz w:val="32"/>
          <w:szCs w:val="32"/>
          <w:u w:val="single"/>
        </w:rPr>
        <w:t>txt</w:t>
      </w:r>
      <w:r>
        <w:rPr>
          <w:rFonts w:hint="eastAsia" w:ascii="仿宋" w:hAnsi="仿宋" w:eastAsia="仿宋" w:cs="仿宋"/>
          <w:sz w:val="32"/>
          <w:szCs w:val="32"/>
        </w:rPr>
        <w:t>格式，内容为论文中英文摘要，必须进行</w:t>
      </w:r>
      <w:r>
        <w:rPr>
          <w:rFonts w:hint="eastAsia" w:ascii="仿宋" w:hAnsi="仿宋" w:eastAsia="仿宋" w:cs="仿宋"/>
          <w:b/>
          <w:sz w:val="32"/>
          <w:szCs w:val="32"/>
        </w:rPr>
        <w:t>匿名处理</w:t>
      </w:r>
      <w:r>
        <w:rPr>
          <w:rFonts w:hint="eastAsia" w:ascii="仿宋" w:hAnsi="仿宋" w:eastAsia="仿宋" w:cs="仿宋"/>
          <w:sz w:val="32"/>
          <w:szCs w:val="32"/>
        </w:rPr>
        <w:t>。论文摘要命名格式为：</w:t>
      </w:r>
      <w:r>
        <w:rPr>
          <w:rFonts w:hint="eastAsia" w:ascii="仿宋" w:hAnsi="仿宋" w:eastAsia="仿宋" w:cs="仿宋"/>
          <w:b/>
          <w:sz w:val="32"/>
          <w:szCs w:val="32"/>
        </w:rPr>
        <w:t>学校代码_学号_ZY.txt</w:t>
      </w:r>
      <w:r>
        <w:rPr>
          <w:rFonts w:hint="eastAsia" w:ascii="仿宋" w:hAnsi="仿宋" w:eastAsia="仿宋" w:cs="仿宋"/>
          <w:sz w:val="32"/>
          <w:szCs w:val="32"/>
        </w:rPr>
        <w:t>，例如：10558_18110001_ ZY.txt。</w:t>
      </w:r>
    </w:p>
    <w:p>
      <w:pPr>
        <w:widowControl/>
        <w:spacing w:line="500" w:lineRule="exact"/>
        <w:ind w:firstLine="640" w:firstLineChars="200"/>
        <w:jc w:val="both"/>
        <w:rPr>
          <w:rFonts w:hint="eastAsia" w:ascii="仿宋" w:hAnsi="仿宋" w:eastAsia="仿宋" w:cs="宋体"/>
          <w:b w:val="0"/>
          <w:bCs w:val="0"/>
          <w:color w:val="auto"/>
          <w:kern w:val="0"/>
          <w:sz w:val="32"/>
          <w:szCs w:val="32"/>
        </w:rPr>
      </w:pPr>
      <w:r>
        <w:rPr>
          <w:rFonts w:hint="eastAsia" w:ascii="仿宋" w:hAnsi="仿宋" w:eastAsia="仿宋" w:cs="宋体"/>
          <w:b w:val="0"/>
          <w:bCs w:val="0"/>
          <w:color w:val="auto"/>
          <w:kern w:val="0"/>
          <w:sz w:val="32"/>
          <w:szCs w:val="32"/>
          <w:lang w:val="en-US" w:eastAsia="zh-CN"/>
        </w:rPr>
        <w:t>2</w:t>
      </w:r>
      <w:r>
        <w:rPr>
          <w:rFonts w:hint="eastAsia" w:ascii="仿宋" w:hAnsi="仿宋" w:eastAsia="仿宋" w:cs="宋体"/>
          <w:b w:val="0"/>
          <w:bCs w:val="0"/>
          <w:color w:val="auto"/>
          <w:kern w:val="0"/>
          <w:sz w:val="32"/>
          <w:szCs w:val="32"/>
        </w:rPr>
        <w:t>.为规范硕士论文评阅工作，进一步提高论文评阅工作效率、节约论文评阅工作成本，</w:t>
      </w:r>
      <w:r>
        <w:rPr>
          <w:rFonts w:hint="eastAsia" w:ascii="仿宋" w:hAnsi="仿宋" w:eastAsia="仿宋" w:cs="宋体"/>
          <w:b w:val="0"/>
          <w:bCs w:val="0"/>
          <w:color w:val="auto"/>
          <w:kern w:val="0"/>
          <w:sz w:val="32"/>
          <w:szCs w:val="32"/>
          <w:lang w:val="en-US" w:eastAsia="zh-CN"/>
        </w:rPr>
        <w:t>从本次起，</w:t>
      </w:r>
      <w:r>
        <w:rPr>
          <w:rFonts w:hint="eastAsia" w:ascii="仿宋" w:hAnsi="仿宋" w:eastAsia="仿宋" w:cs="宋体"/>
          <w:b w:val="0"/>
          <w:bCs w:val="0"/>
          <w:color w:val="auto"/>
          <w:kern w:val="0"/>
          <w:sz w:val="32"/>
          <w:szCs w:val="32"/>
        </w:rPr>
        <w:t>硕士论文评阅使用</w:t>
      </w:r>
      <w:r>
        <w:rPr>
          <w:rFonts w:hint="eastAsia" w:ascii="仿宋" w:hAnsi="仿宋" w:eastAsia="仿宋" w:cs="宋体"/>
          <w:b w:val="0"/>
          <w:bCs w:val="0"/>
          <w:color w:val="auto"/>
          <w:kern w:val="0"/>
          <w:sz w:val="32"/>
          <w:szCs w:val="32"/>
          <w:lang w:val="en-US" w:eastAsia="zh-CN"/>
        </w:rPr>
        <w:t>系统“学位论文评阅”</w:t>
      </w:r>
      <w:r>
        <w:rPr>
          <w:rFonts w:hint="eastAsia" w:ascii="仿宋" w:hAnsi="仿宋" w:eastAsia="仿宋" w:cs="宋体"/>
          <w:b w:val="0"/>
          <w:bCs w:val="0"/>
          <w:color w:val="auto"/>
          <w:kern w:val="0"/>
          <w:sz w:val="32"/>
          <w:szCs w:val="32"/>
        </w:rPr>
        <w:t>进行硕士论文评阅。</w:t>
      </w:r>
      <w:r>
        <w:rPr>
          <w:rFonts w:hint="eastAsia" w:ascii="仿宋" w:hAnsi="仿宋" w:eastAsia="仿宋" w:cs="宋体"/>
          <w:b w:val="0"/>
          <w:bCs w:val="0"/>
          <w:color w:val="auto"/>
          <w:kern w:val="0"/>
          <w:sz w:val="32"/>
          <w:szCs w:val="32"/>
          <w:lang w:val="en-US" w:eastAsia="zh-CN"/>
        </w:rPr>
        <w:t>研究生导师可推荐6名</w:t>
      </w:r>
      <w:r>
        <w:rPr>
          <w:rFonts w:hint="eastAsia" w:ascii="仿宋" w:hAnsi="仿宋" w:eastAsia="仿宋" w:cs="宋体"/>
          <w:b w:val="0"/>
          <w:bCs w:val="0"/>
          <w:color w:val="auto"/>
          <w:kern w:val="0"/>
          <w:sz w:val="32"/>
          <w:szCs w:val="32"/>
        </w:rPr>
        <w:t>硕士学位论文</w:t>
      </w:r>
      <w:r>
        <w:rPr>
          <w:rFonts w:hint="eastAsia" w:ascii="仿宋" w:hAnsi="仿宋" w:eastAsia="仿宋" w:cs="宋体"/>
          <w:b w:val="0"/>
          <w:bCs w:val="0"/>
          <w:color w:val="auto"/>
          <w:kern w:val="0"/>
          <w:sz w:val="32"/>
          <w:szCs w:val="32"/>
          <w:lang w:val="en-US" w:eastAsia="zh-CN"/>
        </w:rPr>
        <w:t>评阅专家由学院遴选；</w:t>
      </w:r>
      <w:r>
        <w:rPr>
          <w:rFonts w:hint="eastAsia" w:ascii="仿宋" w:hAnsi="仿宋" w:eastAsia="仿宋" w:cs="宋体"/>
          <w:b w:val="0"/>
          <w:bCs w:val="0"/>
          <w:color w:val="auto"/>
          <w:kern w:val="0"/>
          <w:sz w:val="32"/>
          <w:szCs w:val="32"/>
        </w:rPr>
        <w:t>请</w:t>
      </w:r>
      <w:r>
        <w:rPr>
          <w:rFonts w:hint="eastAsia" w:ascii="仿宋" w:hAnsi="仿宋" w:eastAsia="仿宋" w:cs="宋体"/>
          <w:b w:val="0"/>
          <w:bCs w:val="0"/>
          <w:color w:val="auto"/>
          <w:kern w:val="0"/>
          <w:sz w:val="32"/>
          <w:szCs w:val="32"/>
          <w:lang w:val="en-US" w:eastAsia="zh-CN"/>
        </w:rPr>
        <w:t>申请人</w:t>
      </w:r>
      <w:r>
        <w:rPr>
          <w:rFonts w:hint="eastAsia" w:ascii="仿宋" w:hAnsi="仿宋" w:eastAsia="仿宋" w:cs="宋体"/>
          <w:b w:val="0"/>
          <w:bCs w:val="0"/>
          <w:color w:val="auto"/>
          <w:kern w:val="0"/>
          <w:sz w:val="32"/>
          <w:szCs w:val="32"/>
        </w:rPr>
        <w:t>于</w:t>
      </w:r>
      <w:r>
        <w:rPr>
          <w:rFonts w:hint="eastAsia" w:ascii="仿宋" w:hAnsi="仿宋" w:eastAsia="仿宋" w:cs="宋体"/>
          <w:b w:val="0"/>
          <w:bCs w:val="0"/>
          <w:color w:val="auto"/>
          <w:kern w:val="0"/>
          <w:sz w:val="32"/>
          <w:szCs w:val="32"/>
          <w:lang w:val="en-US" w:eastAsia="zh-CN"/>
        </w:rPr>
        <w:t>2020年</w:t>
      </w:r>
      <w:r>
        <w:rPr>
          <w:rFonts w:hint="eastAsia" w:ascii="仿宋" w:hAnsi="仿宋" w:eastAsia="仿宋" w:cs="宋体"/>
          <w:b w:val="0"/>
          <w:bCs w:val="0"/>
          <w:color w:val="auto"/>
          <w:kern w:val="0"/>
          <w:sz w:val="32"/>
          <w:szCs w:val="32"/>
        </w:rPr>
        <w:t>11月</w:t>
      </w:r>
      <w:r>
        <w:rPr>
          <w:rFonts w:hint="eastAsia" w:ascii="仿宋" w:hAnsi="仿宋" w:eastAsia="仿宋" w:cs="宋体"/>
          <w:b w:val="0"/>
          <w:bCs w:val="0"/>
          <w:color w:val="auto"/>
          <w:kern w:val="0"/>
          <w:sz w:val="32"/>
          <w:szCs w:val="32"/>
          <w:lang w:val="en-US" w:eastAsia="zh-CN"/>
        </w:rPr>
        <w:t>6</w:t>
      </w:r>
      <w:r>
        <w:rPr>
          <w:rFonts w:hint="eastAsia" w:ascii="仿宋" w:hAnsi="仿宋" w:eastAsia="仿宋" w:cs="宋体"/>
          <w:b w:val="0"/>
          <w:bCs w:val="0"/>
          <w:color w:val="auto"/>
          <w:kern w:val="0"/>
          <w:sz w:val="32"/>
          <w:szCs w:val="32"/>
        </w:rPr>
        <w:t>日前</w:t>
      </w:r>
      <w:r>
        <w:rPr>
          <w:rFonts w:hint="eastAsia" w:ascii="仿宋" w:hAnsi="仿宋" w:eastAsia="仿宋" w:cs="宋体"/>
          <w:b w:val="0"/>
          <w:bCs w:val="0"/>
          <w:color w:val="auto"/>
          <w:kern w:val="0"/>
          <w:sz w:val="32"/>
          <w:szCs w:val="32"/>
          <w:lang w:val="en-US" w:eastAsia="zh-CN"/>
        </w:rPr>
        <w:t>在系统</w:t>
      </w:r>
      <w:r>
        <w:rPr>
          <w:rFonts w:hint="eastAsia" w:ascii="仿宋" w:hAnsi="仿宋" w:eastAsia="仿宋" w:cs="宋体"/>
          <w:b w:val="0"/>
          <w:bCs w:val="0"/>
          <w:color w:val="auto"/>
          <w:kern w:val="0"/>
          <w:sz w:val="32"/>
          <w:szCs w:val="32"/>
        </w:rPr>
        <w:t>提交</w:t>
      </w:r>
      <w:r>
        <w:rPr>
          <w:rFonts w:hint="eastAsia" w:ascii="仿宋" w:hAnsi="仿宋" w:eastAsia="仿宋" w:cs="宋体"/>
          <w:b w:val="0"/>
          <w:bCs w:val="0"/>
          <w:color w:val="auto"/>
          <w:kern w:val="0"/>
          <w:sz w:val="32"/>
          <w:szCs w:val="32"/>
          <w:lang w:val="en-US" w:eastAsia="zh-CN"/>
        </w:rPr>
        <w:t>论文</w:t>
      </w:r>
      <w:r>
        <w:rPr>
          <w:rFonts w:hint="eastAsia" w:ascii="仿宋" w:hAnsi="仿宋" w:eastAsia="仿宋" w:cs="宋体"/>
          <w:b w:val="0"/>
          <w:bCs w:val="0"/>
          <w:color w:val="auto"/>
          <w:kern w:val="0"/>
          <w:sz w:val="32"/>
          <w:szCs w:val="32"/>
        </w:rPr>
        <w:t>送审，已达最长申请学位年限的硕士研究生由研究生院组织送审。</w:t>
      </w:r>
    </w:p>
    <w:p>
      <w:pPr>
        <w:widowControl/>
        <w:spacing w:line="500" w:lineRule="exact"/>
        <w:ind w:firstLine="640" w:firstLineChars="200"/>
        <w:jc w:val="both"/>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硕士论文评阅，评阅专家</w:t>
      </w:r>
      <w:r>
        <w:rPr>
          <w:rFonts w:hint="eastAsia" w:ascii="仿宋" w:hAnsi="仿宋" w:eastAsia="仿宋" w:cs="宋体"/>
          <w:color w:val="555555"/>
          <w:kern w:val="0"/>
          <w:sz w:val="32"/>
          <w:szCs w:val="32"/>
          <w:lang w:val="en-US" w:eastAsia="zh-CN"/>
        </w:rPr>
        <w:t>将</w:t>
      </w:r>
      <w:r>
        <w:rPr>
          <w:rFonts w:hint="eastAsia" w:ascii="仿宋" w:hAnsi="仿宋" w:eastAsia="仿宋" w:cs="宋体"/>
          <w:color w:val="555555"/>
          <w:kern w:val="0"/>
          <w:sz w:val="32"/>
          <w:szCs w:val="32"/>
        </w:rPr>
        <w:t>给出是否同意推荐校内优秀硕士论文的意见。</w:t>
      </w:r>
    </w:p>
    <w:p>
      <w:pPr>
        <w:widowControl/>
        <w:spacing w:line="500" w:lineRule="exact"/>
        <w:ind w:firstLine="640" w:firstLineChars="200"/>
        <w:jc w:val="both"/>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3</w:t>
      </w:r>
      <w:r>
        <w:rPr>
          <w:rFonts w:hint="eastAsia" w:ascii="仿宋" w:hAnsi="仿宋" w:eastAsia="仿宋" w:cs="宋体"/>
          <w:color w:val="555555"/>
          <w:kern w:val="0"/>
          <w:sz w:val="32"/>
          <w:szCs w:val="32"/>
        </w:rPr>
        <w:t>.</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论文评阅结果严格按《中山大学博士硕士学位授予工作细则》的有关规定</w:t>
      </w:r>
      <w:r>
        <w:rPr>
          <w:rFonts w:hint="eastAsia" w:ascii="仿宋" w:hAnsi="仿宋" w:eastAsia="仿宋" w:cs="宋体"/>
          <w:color w:val="555555"/>
          <w:kern w:val="0"/>
          <w:sz w:val="32"/>
          <w:szCs w:val="32"/>
          <w:lang w:val="en-US" w:eastAsia="zh-CN"/>
        </w:rPr>
        <w:t>执行</w:t>
      </w:r>
      <w:r>
        <w:rPr>
          <w:rFonts w:hint="eastAsia" w:ascii="仿宋" w:hAnsi="仿宋" w:eastAsia="仿宋" w:cs="宋体"/>
          <w:color w:val="555555"/>
          <w:kern w:val="0"/>
          <w:sz w:val="32"/>
          <w:szCs w:val="32"/>
        </w:rPr>
        <w:t>，论文评阅书未收齐之前不得举行答辩会，否则答辩结果无效。</w:t>
      </w:r>
    </w:p>
    <w:p>
      <w:pPr>
        <w:widowControl/>
        <w:spacing w:line="500" w:lineRule="exact"/>
        <w:ind w:firstLine="640" w:firstLineChars="200"/>
        <w:jc w:val="both"/>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4</w:t>
      </w:r>
      <w:r>
        <w:rPr>
          <w:rFonts w:hint="eastAsia" w:ascii="仿宋" w:hAnsi="仿宋" w:eastAsia="仿宋" w:cs="宋体"/>
          <w:color w:val="555555"/>
          <w:kern w:val="0"/>
          <w:sz w:val="32"/>
          <w:szCs w:val="32"/>
        </w:rPr>
        <w:t>.</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评阅结果若仅出现1份“不能参加答辩”的评阅意见，且其他评阅意见均为“同意答辩”的，学位申请人可申请评阅复议，根据复议结果确定是否可参加本次答辩。复议申请书详见附件</w:t>
      </w:r>
      <w:r>
        <w:rPr>
          <w:rFonts w:hint="eastAsia" w:ascii="仿宋" w:hAnsi="仿宋" w:eastAsia="仿宋" w:cs="宋体"/>
          <w:color w:val="555555"/>
          <w:kern w:val="0"/>
          <w:sz w:val="32"/>
          <w:szCs w:val="32"/>
          <w:lang w:val="en-US" w:eastAsia="zh-CN"/>
        </w:rPr>
        <w:t>4</w:t>
      </w:r>
      <w:r>
        <w:rPr>
          <w:rFonts w:hint="eastAsia" w:ascii="仿宋" w:hAnsi="仿宋" w:eastAsia="仿宋" w:cs="宋体"/>
          <w:color w:val="555555"/>
          <w:kern w:val="0"/>
          <w:sz w:val="32"/>
          <w:szCs w:val="32"/>
        </w:rPr>
        <w:t>。</w:t>
      </w:r>
    </w:p>
    <w:p>
      <w:pPr>
        <w:widowControl/>
        <w:spacing w:line="500" w:lineRule="exact"/>
        <w:ind w:firstLine="640" w:firstLineChars="200"/>
        <w:jc w:val="both"/>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5</w:t>
      </w:r>
      <w:r>
        <w:rPr>
          <w:rFonts w:hint="eastAsia" w:ascii="仿宋" w:hAnsi="仿宋" w:eastAsia="仿宋" w:cs="宋体"/>
          <w:color w:val="555555"/>
          <w:kern w:val="0"/>
          <w:sz w:val="32"/>
          <w:szCs w:val="32"/>
        </w:rPr>
        <w:t>.</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评阅结果复议程序</w:t>
      </w:r>
    </w:p>
    <w:p>
      <w:pPr>
        <w:widowControl/>
        <w:spacing w:line="500" w:lineRule="exact"/>
        <w:ind w:firstLine="640" w:firstLineChars="200"/>
        <w:jc w:val="both"/>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（1）申请</w:t>
      </w:r>
      <w:r>
        <w:rPr>
          <w:rFonts w:hint="eastAsia" w:ascii="仿宋" w:hAnsi="仿宋" w:eastAsia="仿宋" w:cs="宋体"/>
          <w:color w:val="555555"/>
          <w:kern w:val="0"/>
          <w:sz w:val="32"/>
          <w:szCs w:val="32"/>
          <w:lang w:eastAsia="zh-CN"/>
        </w:rPr>
        <w:t>：</w:t>
      </w:r>
      <w:r>
        <w:rPr>
          <w:rFonts w:hint="eastAsia" w:ascii="仿宋" w:hAnsi="仿宋" w:eastAsia="仿宋" w:cs="宋体"/>
          <w:color w:val="555555"/>
          <w:kern w:val="0"/>
          <w:sz w:val="32"/>
          <w:szCs w:val="32"/>
        </w:rPr>
        <w:t>学位申请人须在知晓或应当知晓评阅结果的</w:t>
      </w:r>
      <w:r>
        <w:rPr>
          <w:rFonts w:hint="eastAsia" w:ascii="仿宋" w:hAnsi="仿宋" w:eastAsia="仿宋" w:cs="宋体"/>
          <w:color w:val="555555"/>
          <w:kern w:val="0"/>
          <w:sz w:val="32"/>
          <w:szCs w:val="32"/>
          <w:lang w:val="en-US" w:eastAsia="zh-CN"/>
        </w:rPr>
        <w:t>5</w:t>
      </w:r>
      <w:r>
        <w:rPr>
          <w:rFonts w:hint="eastAsia" w:ascii="仿宋" w:hAnsi="仿宋" w:eastAsia="仿宋" w:cs="宋体"/>
          <w:color w:val="555555"/>
          <w:kern w:val="0"/>
          <w:sz w:val="32"/>
          <w:szCs w:val="32"/>
        </w:rPr>
        <w:t>天内，经导师同意，提出书面复议申请，逾期不予受理。</w:t>
      </w:r>
    </w:p>
    <w:p>
      <w:pPr>
        <w:widowControl/>
        <w:spacing w:line="500" w:lineRule="exact"/>
        <w:ind w:firstLine="640" w:firstLineChars="200"/>
        <w:jc w:val="both"/>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（2）审查</w:t>
      </w:r>
      <w:r>
        <w:rPr>
          <w:rFonts w:hint="eastAsia" w:ascii="仿宋" w:hAnsi="仿宋" w:eastAsia="仿宋" w:cs="宋体"/>
          <w:color w:val="555555"/>
          <w:kern w:val="0"/>
          <w:sz w:val="32"/>
          <w:szCs w:val="32"/>
          <w:lang w:eastAsia="zh-CN"/>
        </w:rPr>
        <w:t>：</w:t>
      </w:r>
      <w:r>
        <w:rPr>
          <w:rFonts w:hint="eastAsia" w:ascii="仿宋" w:hAnsi="仿宋" w:eastAsia="仿宋" w:cs="宋体"/>
          <w:color w:val="555555"/>
          <w:kern w:val="0"/>
          <w:sz w:val="32"/>
          <w:szCs w:val="32"/>
          <w:lang w:val="en-US" w:eastAsia="zh-CN"/>
        </w:rPr>
        <w:t>学院</w:t>
      </w:r>
      <w:r>
        <w:rPr>
          <w:rFonts w:hint="eastAsia" w:ascii="仿宋" w:hAnsi="仿宋" w:eastAsia="仿宋" w:cs="宋体"/>
          <w:color w:val="555555"/>
          <w:kern w:val="0"/>
          <w:sz w:val="32"/>
          <w:szCs w:val="32"/>
        </w:rPr>
        <w:t>对复议申请进行审查，对于不符合要求的复议申请不予接受；对于符合要求的复议申请，聘请2～3位满足相应层次评阅人要求的校内专家对评阅复议人的本次送审论文进行审查，获专家一致同意</w:t>
      </w:r>
      <w:r>
        <w:rPr>
          <w:rFonts w:hint="eastAsia" w:ascii="仿宋" w:hAnsi="仿宋" w:eastAsia="仿宋" w:cs="宋体"/>
          <w:color w:val="555555"/>
          <w:kern w:val="0"/>
          <w:sz w:val="32"/>
          <w:szCs w:val="32"/>
          <w:lang w:eastAsia="zh-CN"/>
        </w:rPr>
        <w:t>的</w:t>
      </w:r>
      <w:r>
        <w:rPr>
          <w:rFonts w:hint="eastAsia" w:ascii="仿宋" w:hAnsi="仿宋" w:eastAsia="仿宋" w:cs="宋体"/>
          <w:color w:val="555555"/>
          <w:kern w:val="0"/>
          <w:sz w:val="32"/>
          <w:szCs w:val="32"/>
        </w:rPr>
        <w:t>，经院长同意后，报研究生院审批。</w:t>
      </w:r>
    </w:p>
    <w:p>
      <w:pPr>
        <w:widowControl/>
        <w:spacing w:line="500" w:lineRule="exact"/>
        <w:ind w:firstLine="640" w:firstLineChars="200"/>
        <w:jc w:val="both"/>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（3）复评</w:t>
      </w:r>
      <w:r>
        <w:rPr>
          <w:rFonts w:hint="eastAsia" w:ascii="仿宋" w:hAnsi="仿宋" w:eastAsia="仿宋" w:cs="宋体"/>
          <w:color w:val="555555"/>
          <w:kern w:val="0"/>
          <w:sz w:val="32"/>
          <w:szCs w:val="32"/>
          <w:lang w:eastAsia="zh-CN"/>
        </w:rPr>
        <w:t>：</w:t>
      </w:r>
      <w:r>
        <w:rPr>
          <w:rFonts w:hint="eastAsia" w:ascii="仿宋" w:hAnsi="仿宋" w:eastAsia="仿宋" w:cs="宋体"/>
          <w:color w:val="555555"/>
          <w:kern w:val="0"/>
          <w:sz w:val="32"/>
          <w:szCs w:val="32"/>
          <w:lang w:val="en-US" w:eastAsia="zh-CN"/>
        </w:rPr>
        <w:t>由研究生院将</w:t>
      </w:r>
      <w:r>
        <w:rPr>
          <w:rFonts w:hint="eastAsia" w:ascii="仿宋" w:hAnsi="仿宋" w:eastAsia="仿宋" w:cs="宋体"/>
          <w:color w:val="555555"/>
          <w:kern w:val="0"/>
          <w:sz w:val="32"/>
          <w:szCs w:val="32"/>
        </w:rPr>
        <w:t>原评阅论文另送2位满足相应层次评阅人要求的校外评阅专家复评。复评在14天内完成。</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6</w:t>
      </w:r>
      <w:r>
        <w:rPr>
          <w:rFonts w:hint="eastAsia" w:ascii="仿宋" w:hAnsi="仿宋" w:eastAsia="仿宋" w:cs="宋体"/>
          <w:color w:val="555555"/>
          <w:kern w:val="0"/>
          <w:sz w:val="32"/>
          <w:szCs w:val="32"/>
        </w:rPr>
        <w:t>.复议结果为最终评阅结果，学位论文按复评评阅人给出的评阅结果处理。经评阅复议程序获得学位的学位论文全部纳入学校学位论文抽检范围。被认定为“存在问题”的学位论文，将依据《中山大学博士硕士学位论文抽检处理办法》进行处理。</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7</w:t>
      </w:r>
      <w:r>
        <w:rPr>
          <w:rFonts w:hint="eastAsia" w:ascii="仿宋" w:hAnsi="仿宋" w:eastAsia="仿宋" w:cs="宋体"/>
          <w:color w:val="555555"/>
          <w:kern w:val="0"/>
          <w:sz w:val="32"/>
          <w:szCs w:val="32"/>
        </w:rPr>
        <w:t>.</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论文撰写格式应符合我校研究生论文格式要求。匿名评审的论文</w:t>
      </w:r>
      <w:r>
        <w:rPr>
          <w:rFonts w:hint="eastAsia" w:ascii="仿宋" w:hAnsi="仿宋" w:eastAsia="仿宋" w:cs="宋体"/>
          <w:color w:val="555555"/>
          <w:kern w:val="0"/>
          <w:sz w:val="32"/>
          <w:szCs w:val="32"/>
          <w:lang w:val="en-US" w:eastAsia="zh-CN"/>
        </w:rPr>
        <w:t>任何部分均</w:t>
      </w:r>
      <w:r>
        <w:rPr>
          <w:rFonts w:hint="eastAsia" w:ascii="仿宋" w:hAnsi="仿宋" w:eastAsia="仿宋" w:cs="宋体"/>
          <w:color w:val="555555"/>
          <w:kern w:val="0"/>
          <w:sz w:val="32"/>
          <w:szCs w:val="32"/>
        </w:rPr>
        <w:t>不得出现申请人和导师姓名。研究生在学期间发表的学术成果清单是否装订由</w:t>
      </w:r>
      <w:r>
        <w:rPr>
          <w:rFonts w:hint="eastAsia" w:ascii="仿宋" w:hAnsi="仿宋" w:eastAsia="仿宋" w:cs="宋体"/>
          <w:color w:val="555555"/>
          <w:kern w:val="0"/>
          <w:sz w:val="32"/>
          <w:szCs w:val="32"/>
          <w:lang w:val="en-US" w:eastAsia="zh-CN"/>
        </w:rPr>
        <w:t>申请人</w:t>
      </w:r>
      <w:r>
        <w:rPr>
          <w:rFonts w:hint="eastAsia" w:ascii="仿宋" w:hAnsi="仿宋" w:eastAsia="仿宋" w:cs="宋体"/>
          <w:color w:val="555555"/>
          <w:kern w:val="0"/>
          <w:sz w:val="32"/>
          <w:szCs w:val="32"/>
        </w:rPr>
        <w:t>决定[若要求装订，清单参考格式为：作者排名、期刊名、出版年份、卷号（期号）]。致谢部分不装订。</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8</w:t>
      </w:r>
      <w:r>
        <w:rPr>
          <w:rFonts w:hint="eastAsia" w:ascii="仿宋" w:hAnsi="仿宋" w:eastAsia="仿宋" w:cs="宋体"/>
          <w:color w:val="555555"/>
          <w:kern w:val="0"/>
          <w:sz w:val="32"/>
          <w:szCs w:val="32"/>
        </w:rPr>
        <w:t>.</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涉密论文应按《中山大学涉密研究生及涉密学位论文管理暂行办法》（中大密〔2018〕26号）的相关要求及时办理相关申请手续，否则按非涉密论文管理。</w:t>
      </w:r>
    </w:p>
    <w:p>
      <w:pPr>
        <w:widowControl/>
        <w:spacing w:line="500" w:lineRule="exact"/>
        <w:ind w:firstLine="643" w:firstLineChars="200"/>
        <w:jc w:val="left"/>
        <w:rPr>
          <w:rFonts w:hint="eastAsia" w:ascii="仿宋" w:hAnsi="仿宋" w:eastAsia="仿宋" w:cs="宋体"/>
          <w:b/>
          <w:bCs/>
          <w:color w:val="555555"/>
          <w:kern w:val="0"/>
          <w:sz w:val="32"/>
          <w:szCs w:val="32"/>
        </w:rPr>
      </w:pPr>
      <w:r>
        <w:rPr>
          <w:rFonts w:hint="eastAsia" w:ascii="仿宋" w:hAnsi="仿宋" w:eastAsia="仿宋" w:cs="宋体"/>
          <w:b/>
          <w:bCs/>
          <w:color w:val="555555"/>
          <w:kern w:val="0"/>
          <w:sz w:val="32"/>
          <w:szCs w:val="32"/>
        </w:rPr>
        <w:t>六、论文答辩</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1.</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lang w:val="en-US" w:eastAsia="zh-CN"/>
        </w:rPr>
        <w:t>申请人</w:t>
      </w:r>
      <w:r>
        <w:rPr>
          <w:rFonts w:hint="eastAsia" w:ascii="仿宋" w:hAnsi="仿宋" w:eastAsia="仿宋" w:cs="宋体"/>
          <w:color w:val="555555"/>
          <w:kern w:val="0"/>
          <w:sz w:val="32"/>
          <w:szCs w:val="32"/>
        </w:rPr>
        <w:t>应严格按《中山大学博士硕士学位授予工作细则》的有关规定</w:t>
      </w:r>
      <w:r>
        <w:rPr>
          <w:rFonts w:hint="eastAsia" w:ascii="仿宋" w:hAnsi="仿宋" w:eastAsia="仿宋" w:cs="宋体"/>
          <w:color w:val="555555"/>
          <w:kern w:val="0"/>
          <w:sz w:val="32"/>
          <w:szCs w:val="32"/>
          <w:lang w:val="en-US" w:eastAsia="zh-CN"/>
        </w:rPr>
        <w:t>确定</w:t>
      </w:r>
      <w:r>
        <w:rPr>
          <w:rFonts w:hint="eastAsia" w:ascii="仿宋" w:hAnsi="仿宋" w:eastAsia="仿宋" w:cs="宋体"/>
          <w:color w:val="555555"/>
          <w:kern w:val="0"/>
          <w:sz w:val="32"/>
          <w:szCs w:val="32"/>
        </w:rPr>
        <w:t>论文答辩委员会组成成员名单。校外博士论文答辩委员原则上从两院院士、长江学者（含青年长江学者）、国家杰出青年科学基金获得者（含“优秀青年基金”获得者）、“千人计划”入选者（含“青年千人计划”入选者）、“万人计划”入选者等高水平专家及国内高水平大学和学科（即“双一流”A类建设大学、原“985”大学、“双一流”建设学科及第四轮学科评估排名A类学科等）和高水平科研机构的博士生导师或具有正高级职称的专家中聘请。对于少数不能完全按以上要求聘请校外答辩委员的单位或学科，聘请要求可放宽至从第四轮学科评估排名B+类学科及国家临床重点专科的博士生导师中聘请。医学学科博士生可聘请南方医科大学（含直属附属医院）博士生导师或具有正高级职称的专家为博士校外答辩委员。</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博士答辩委员会拟聘成员名单必须经过</w:t>
      </w:r>
      <w:r>
        <w:rPr>
          <w:rFonts w:hint="eastAsia" w:ascii="仿宋" w:hAnsi="仿宋" w:eastAsia="仿宋" w:cs="宋体"/>
          <w:color w:val="555555"/>
          <w:kern w:val="0"/>
          <w:sz w:val="32"/>
          <w:szCs w:val="32"/>
          <w:lang w:eastAsia="zh-CN"/>
        </w:rPr>
        <w:t>研究生院</w:t>
      </w:r>
      <w:r>
        <w:rPr>
          <w:rFonts w:hint="eastAsia" w:ascii="仿宋" w:hAnsi="仿宋" w:eastAsia="仿宋" w:cs="宋体"/>
          <w:color w:val="555555"/>
          <w:kern w:val="0"/>
          <w:sz w:val="32"/>
          <w:szCs w:val="32"/>
        </w:rPr>
        <w:t>审核通过后方能聘请，</w:t>
      </w:r>
      <w:r>
        <w:rPr>
          <w:rFonts w:hint="eastAsia" w:ascii="仿宋" w:hAnsi="仿宋" w:eastAsia="仿宋" w:cs="宋体"/>
          <w:b/>
          <w:bCs/>
          <w:color w:val="555555"/>
          <w:kern w:val="0"/>
          <w:sz w:val="32"/>
          <w:szCs w:val="32"/>
        </w:rPr>
        <w:t>如论文评阅有“修改后答辩”的意见，学位申请人办理答辩前审核手续时须同时提供详细的学位论文修改对照表（附件</w:t>
      </w:r>
      <w:r>
        <w:rPr>
          <w:rFonts w:hint="eastAsia" w:ascii="仿宋" w:hAnsi="仿宋" w:eastAsia="仿宋" w:cs="宋体"/>
          <w:b/>
          <w:bCs/>
          <w:color w:val="555555"/>
          <w:kern w:val="0"/>
          <w:sz w:val="32"/>
          <w:szCs w:val="32"/>
          <w:lang w:val="en-US" w:eastAsia="zh-CN"/>
        </w:rPr>
        <w:t>5</w:t>
      </w:r>
      <w:r>
        <w:rPr>
          <w:rFonts w:hint="eastAsia" w:ascii="仿宋" w:hAnsi="仿宋" w:eastAsia="仿宋" w:cs="宋体"/>
          <w:b/>
          <w:bCs/>
          <w:color w:val="555555"/>
          <w:kern w:val="0"/>
          <w:sz w:val="32"/>
          <w:szCs w:val="32"/>
        </w:rPr>
        <w:t>），并由导师签署是否同意答辩的意见。</w:t>
      </w:r>
      <w:r>
        <w:rPr>
          <w:rFonts w:hint="eastAsia" w:ascii="仿宋" w:hAnsi="仿宋" w:eastAsia="仿宋" w:cs="宋体"/>
          <w:color w:val="555555"/>
          <w:kern w:val="0"/>
          <w:sz w:val="32"/>
          <w:szCs w:val="32"/>
        </w:rPr>
        <w:t>审核通过后的答辩委员会成员名单不能变动，若确需调整，须将调整后的名单重新报送审核通过后方为有效。</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申请人</w:t>
      </w:r>
      <w:r>
        <w:rPr>
          <w:rFonts w:hint="eastAsia" w:ascii="仿宋" w:hAnsi="仿宋" w:eastAsia="仿宋" w:cs="宋体"/>
          <w:color w:val="555555"/>
          <w:kern w:val="0"/>
          <w:sz w:val="32"/>
          <w:szCs w:val="32"/>
        </w:rPr>
        <w:t>应严格按照答辩委员会成员组成的不同要求，组成相应的答辩委员会。成员组成不符合要求的答辩委员会，答辩结果无效。</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2．</w:t>
      </w:r>
      <w:r>
        <w:rPr>
          <w:rFonts w:hint="eastAsia" w:ascii="仿宋" w:hAnsi="仿宋" w:eastAsia="仿宋" w:cs="宋体"/>
          <w:color w:val="555555"/>
          <w:kern w:val="0"/>
          <w:sz w:val="32"/>
          <w:szCs w:val="32"/>
          <w:lang w:val="en-US" w:eastAsia="zh-CN"/>
        </w:rPr>
        <w:t>导师及学位申请人</w:t>
      </w:r>
      <w:r>
        <w:rPr>
          <w:rFonts w:hint="eastAsia" w:ascii="仿宋" w:hAnsi="仿宋" w:eastAsia="仿宋" w:cs="宋体"/>
          <w:color w:val="555555"/>
          <w:kern w:val="0"/>
          <w:sz w:val="32"/>
          <w:szCs w:val="32"/>
        </w:rPr>
        <w:t>应按</w:t>
      </w:r>
      <w:r>
        <w:rPr>
          <w:rFonts w:hint="eastAsia" w:ascii="仿宋" w:hAnsi="仿宋" w:eastAsia="仿宋" w:cs="宋体"/>
          <w:color w:val="555555"/>
          <w:kern w:val="0"/>
          <w:sz w:val="32"/>
          <w:szCs w:val="32"/>
          <w:lang w:val="en-US" w:eastAsia="zh-CN"/>
        </w:rPr>
        <w:t>照</w:t>
      </w:r>
      <w:r>
        <w:rPr>
          <w:rFonts w:hint="eastAsia" w:ascii="仿宋" w:hAnsi="仿宋" w:eastAsia="仿宋" w:cs="宋体"/>
          <w:color w:val="555555"/>
          <w:kern w:val="0"/>
          <w:sz w:val="32"/>
          <w:szCs w:val="32"/>
        </w:rPr>
        <w:t>《中山大学博士硕士学位授予工作细则》等文件规定和疫情防控的有关要求组织论文答辩会。论文答辩会须要求学位申请人介绍对评阅意见的修改情况。答辩委员会在作出建议授予硕士或博士学位的决议时，必须经全体成员三分之二以上同意（含三分之二）方为通过；作出修改论文重新答辩一次的决议时，学位申请人须为第一次参加论文答辩，且重新答辩的最后时间须符合《中山大学博士硕士学位授予工作细则》从入学到获得学位最长年限的要求，并在宣读答辩决议时告知学生完成二次答辩的时限要求（硕士1年内，博士2年内）。</w:t>
      </w:r>
    </w:p>
    <w:p>
      <w:pPr>
        <w:widowControl/>
        <w:spacing w:line="500" w:lineRule="exact"/>
        <w:ind w:firstLine="640" w:firstLineChars="200"/>
        <w:jc w:val="left"/>
        <w:rPr>
          <w:rFonts w:hint="eastAsia" w:ascii="仿宋" w:hAnsi="仿宋" w:eastAsia="仿宋" w:cs="宋体"/>
          <w:b/>
          <w:bCs/>
          <w:color w:val="FF0000"/>
          <w:kern w:val="0"/>
          <w:sz w:val="32"/>
          <w:szCs w:val="32"/>
        </w:rPr>
      </w:pPr>
      <w:r>
        <w:rPr>
          <w:rFonts w:hint="eastAsia" w:ascii="仿宋" w:hAnsi="仿宋" w:eastAsia="仿宋" w:cs="宋体"/>
          <w:color w:val="555555"/>
          <w:kern w:val="0"/>
          <w:sz w:val="32"/>
          <w:szCs w:val="32"/>
          <w:lang w:val="en-US" w:eastAsia="zh-CN"/>
        </w:rPr>
        <w:t>3.</w:t>
      </w:r>
      <w:r>
        <w:rPr>
          <w:rFonts w:hint="eastAsia" w:ascii="仿宋" w:hAnsi="仿宋" w:eastAsia="仿宋" w:cs="宋体"/>
          <w:color w:val="555555"/>
          <w:kern w:val="0"/>
          <w:sz w:val="32"/>
          <w:szCs w:val="32"/>
        </w:rPr>
        <w:t>论文答辩记录是答辩过程的重要证明，答辩会应由专人现场实时记录，内容详实完整，包括委员们提问和申请人回答的内容。</w:t>
      </w:r>
      <w:r>
        <w:rPr>
          <w:rFonts w:hint="eastAsia" w:ascii="仿宋" w:hAnsi="仿宋" w:eastAsia="仿宋" w:cs="宋体"/>
          <w:b/>
          <w:bCs/>
          <w:color w:val="FF0000"/>
          <w:kern w:val="0"/>
          <w:sz w:val="32"/>
          <w:szCs w:val="32"/>
        </w:rPr>
        <w:t>答辩会应全程录音、录像。</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4.</w:t>
      </w:r>
      <w:r>
        <w:rPr>
          <w:rFonts w:hint="eastAsia" w:ascii="仿宋" w:hAnsi="仿宋" w:eastAsia="仿宋" w:cs="宋体"/>
          <w:color w:val="555555"/>
          <w:kern w:val="0"/>
          <w:sz w:val="32"/>
          <w:szCs w:val="32"/>
        </w:rPr>
        <w:t>论文答辩还需作出是否推荐为“中山大学优秀博士（硕士）学位论文”的决议。</w:t>
      </w:r>
    </w:p>
    <w:p>
      <w:pPr>
        <w:widowControl/>
        <w:spacing w:line="500" w:lineRule="exact"/>
        <w:ind w:firstLine="643" w:firstLineChars="200"/>
        <w:jc w:val="left"/>
        <w:rPr>
          <w:rFonts w:hint="eastAsia" w:ascii="仿宋" w:hAnsi="仿宋" w:eastAsia="仿宋" w:cs="宋体"/>
          <w:b/>
          <w:bCs/>
          <w:color w:val="555555"/>
          <w:kern w:val="0"/>
          <w:sz w:val="32"/>
          <w:szCs w:val="32"/>
        </w:rPr>
      </w:pPr>
      <w:r>
        <w:rPr>
          <w:rFonts w:hint="eastAsia" w:ascii="仿宋" w:hAnsi="仿宋" w:eastAsia="仿宋" w:cs="宋体"/>
          <w:b/>
          <w:bCs/>
          <w:color w:val="555555"/>
          <w:kern w:val="0"/>
          <w:sz w:val="32"/>
          <w:szCs w:val="32"/>
        </w:rPr>
        <w:t>七、</w:t>
      </w:r>
      <w:r>
        <w:rPr>
          <w:rFonts w:hint="eastAsia" w:ascii="仿宋" w:hAnsi="仿宋" w:eastAsia="仿宋" w:cs="宋体"/>
          <w:b/>
          <w:bCs/>
          <w:color w:val="555555"/>
          <w:kern w:val="0"/>
          <w:sz w:val="32"/>
          <w:szCs w:val="32"/>
          <w:lang w:val="en-US" w:eastAsia="zh-CN"/>
        </w:rPr>
        <w:t>学院</w:t>
      </w:r>
      <w:r>
        <w:rPr>
          <w:rFonts w:hint="eastAsia" w:ascii="仿宋" w:hAnsi="仿宋" w:eastAsia="仿宋" w:cs="宋体"/>
          <w:b/>
          <w:bCs/>
          <w:color w:val="555555"/>
          <w:kern w:val="0"/>
          <w:sz w:val="32"/>
          <w:szCs w:val="32"/>
        </w:rPr>
        <w:t>学位审议会议</w:t>
      </w:r>
    </w:p>
    <w:p>
      <w:pPr>
        <w:widowControl/>
        <w:spacing w:line="500" w:lineRule="exact"/>
        <w:ind w:firstLine="640" w:firstLineChars="200"/>
        <w:jc w:val="left"/>
        <w:rPr>
          <w:rFonts w:hint="default" w:ascii="Calibri" w:hAnsi="Calibri" w:eastAsia="仿宋" w:cs="Calibri"/>
          <w:color w:val="555555"/>
          <w:kern w:val="0"/>
          <w:sz w:val="32"/>
          <w:szCs w:val="32"/>
          <w:lang w:val="en-US" w:eastAsia="zh-CN"/>
        </w:rPr>
      </w:pPr>
      <w:r>
        <w:rPr>
          <w:rFonts w:hint="eastAsia" w:ascii="仿宋" w:hAnsi="仿宋" w:eastAsia="仿宋" w:cs="宋体"/>
          <w:color w:val="555555"/>
          <w:kern w:val="0"/>
          <w:sz w:val="32"/>
          <w:szCs w:val="32"/>
        </w:rPr>
        <w:t>1.</w:t>
      </w:r>
      <w:r>
        <w:rPr>
          <w:rFonts w:ascii="Calibri" w:hAnsi="Calibri" w:eastAsia="仿宋" w:cs="Calibri"/>
          <w:color w:val="555555"/>
          <w:kern w:val="0"/>
          <w:sz w:val="32"/>
          <w:szCs w:val="32"/>
        </w:rPr>
        <w:t> </w:t>
      </w:r>
      <w:r>
        <w:rPr>
          <w:rFonts w:hint="eastAsia" w:ascii="Calibri" w:hAnsi="Calibri" w:eastAsia="仿宋" w:cs="Calibri"/>
          <w:color w:val="555555"/>
          <w:kern w:val="0"/>
          <w:sz w:val="32"/>
          <w:szCs w:val="32"/>
          <w:lang w:val="en-US" w:eastAsia="zh-CN"/>
        </w:rPr>
        <w:t>申请人提交学位申请材料截止时间：2020年11月24日17:30，逾期不予接受。</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2.学院将于2020年11月26日召开</w:t>
      </w:r>
      <w:r>
        <w:rPr>
          <w:rFonts w:hint="eastAsia" w:ascii="仿宋" w:hAnsi="仿宋" w:eastAsia="仿宋" w:cs="宋体"/>
          <w:color w:val="555555"/>
          <w:kern w:val="0"/>
          <w:sz w:val="32"/>
          <w:szCs w:val="32"/>
        </w:rPr>
        <w:t>研究生教育与学位专门委员会</w:t>
      </w:r>
      <w:r>
        <w:rPr>
          <w:rFonts w:hint="eastAsia" w:ascii="仿宋" w:hAnsi="仿宋" w:eastAsia="仿宋" w:cs="宋体"/>
          <w:b/>
          <w:bCs/>
          <w:color w:val="555555"/>
          <w:kern w:val="0"/>
          <w:sz w:val="32"/>
          <w:szCs w:val="32"/>
        </w:rPr>
        <w:t>审议</w:t>
      </w:r>
      <w:r>
        <w:rPr>
          <w:rFonts w:hint="eastAsia" w:ascii="仿宋" w:hAnsi="仿宋" w:eastAsia="仿宋" w:cs="宋体"/>
          <w:color w:val="555555"/>
          <w:kern w:val="0"/>
          <w:sz w:val="32"/>
          <w:szCs w:val="32"/>
          <w:lang w:val="en-US" w:eastAsia="zh-CN"/>
        </w:rPr>
        <w:t>会议，</w:t>
      </w:r>
      <w:r>
        <w:rPr>
          <w:rFonts w:hint="eastAsia" w:ascii="仿宋" w:hAnsi="仿宋" w:eastAsia="仿宋" w:cs="宋体"/>
          <w:b/>
          <w:bCs/>
          <w:color w:val="555555"/>
          <w:kern w:val="0"/>
          <w:sz w:val="32"/>
          <w:szCs w:val="32"/>
        </w:rPr>
        <w:t>对建议授予学位学生的信息进行不少于5个工作日的公示。</w:t>
      </w:r>
    </w:p>
    <w:p>
      <w:pPr>
        <w:widowControl/>
        <w:spacing w:line="500" w:lineRule="exact"/>
        <w:ind w:firstLine="643" w:firstLineChars="200"/>
        <w:jc w:val="left"/>
        <w:rPr>
          <w:rFonts w:hint="eastAsia" w:ascii="仿宋" w:hAnsi="仿宋" w:eastAsia="仿宋" w:cs="宋体"/>
          <w:b/>
          <w:bCs/>
          <w:color w:val="555555"/>
          <w:kern w:val="0"/>
          <w:sz w:val="32"/>
          <w:szCs w:val="32"/>
        </w:rPr>
      </w:pPr>
      <w:r>
        <w:rPr>
          <w:rFonts w:hint="eastAsia" w:ascii="仿宋" w:hAnsi="仿宋" w:eastAsia="仿宋" w:cs="宋体"/>
          <w:b/>
          <w:bCs/>
          <w:color w:val="555555"/>
          <w:kern w:val="0"/>
          <w:sz w:val="32"/>
          <w:szCs w:val="32"/>
        </w:rPr>
        <w:t>八、其他工作</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rPr>
        <w:t>1.</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研究生导师必须高度重视学位论文质量，应根据论文评阅意见和答辩委员会意见，指导研究生对学位论文进行认真修改和完善。教育部、广东省教育厅和学校已加大学位论文抽查力度，并将论文抽查的结果作为研究生培养单位招生名额分配、研究生培养质量评价以及学科评估的重要参考指标</w:t>
      </w:r>
      <w:r>
        <w:rPr>
          <w:rFonts w:hint="eastAsia" w:ascii="仿宋" w:hAnsi="仿宋" w:eastAsia="仿宋" w:cs="宋体"/>
          <w:color w:val="555555"/>
          <w:kern w:val="0"/>
          <w:sz w:val="32"/>
          <w:szCs w:val="32"/>
          <w:lang w:eastAsia="zh-CN"/>
        </w:rPr>
        <w:t>。</w:t>
      </w:r>
      <w:r>
        <w:rPr>
          <w:rFonts w:hint="eastAsia" w:ascii="仿宋" w:hAnsi="仿宋" w:eastAsia="仿宋" w:cs="宋体"/>
          <w:color w:val="555555"/>
          <w:kern w:val="0"/>
          <w:sz w:val="32"/>
          <w:szCs w:val="32"/>
        </w:rPr>
        <w:t>论文提交具体注意事项见附件</w:t>
      </w:r>
      <w:r>
        <w:rPr>
          <w:rFonts w:hint="eastAsia" w:ascii="仿宋" w:hAnsi="仿宋" w:eastAsia="仿宋" w:cs="宋体"/>
          <w:color w:val="555555"/>
          <w:kern w:val="0"/>
          <w:sz w:val="32"/>
          <w:szCs w:val="32"/>
          <w:lang w:val="en-US" w:eastAsia="zh-CN"/>
        </w:rPr>
        <w:t>6</w:t>
      </w:r>
      <w:r>
        <w:rPr>
          <w:rFonts w:hint="eastAsia" w:ascii="仿宋" w:hAnsi="仿宋" w:eastAsia="仿宋" w:cs="宋体"/>
          <w:color w:val="555555"/>
          <w:kern w:val="0"/>
          <w:sz w:val="32"/>
          <w:szCs w:val="32"/>
        </w:rPr>
        <w:t>。</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2</w:t>
      </w:r>
      <w:r>
        <w:rPr>
          <w:rFonts w:hint="eastAsia" w:ascii="仿宋" w:hAnsi="仿宋" w:eastAsia="仿宋" w:cs="宋体"/>
          <w:color w:val="555555"/>
          <w:kern w:val="0"/>
          <w:sz w:val="32"/>
          <w:szCs w:val="32"/>
        </w:rPr>
        <w:t>. 2020年下半年论文答辩和学位授予审核工作日程见附件</w:t>
      </w:r>
      <w:r>
        <w:rPr>
          <w:rFonts w:hint="eastAsia" w:ascii="仿宋" w:hAnsi="仿宋" w:eastAsia="仿宋" w:cs="宋体"/>
          <w:color w:val="555555"/>
          <w:kern w:val="0"/>
          <w:sz w:val="32"/>
          <w:szCs w:val="32"/>
          <w:lang w:val="en-US" w:eastAsia="zh-CN"/>
        </w:rPr>
        <w:t>7</w:t>
      </w:r>
      <w:r>
        <w:rPr>
          <w:rFonts w:hint="eastAsia" w:ascii="仿宋" w:hAnsi="仿宋" w:eastAsia="仿宋" w:cs="宋体"/>
          <w:color w:val="555555"/>
          <w:kern w:val="0"/>
          <w:sz w:val="32"/>
          <w:szCs w:val="32"/>
        </w:rPr>
        <w:t>。</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3</w:t>
      </w:r>
      <w:r>
        <w:rPr>
          <w:rFonts w:hint="eastAsia" w:ascii="仿宋" w:hAnsi="仿宋" w:eastAsia="仿宋" w:cs="宋体"/>
          <w:color w:val="555555"/>
          <w:kern w:val="0"/>
          <w:sz w:val="32"/>
          <w:szCs w:val="32"/>
        </w:rPr>
        <w:t>.</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所有表格应以研究生院网页最新公布为准，请务必使用最新表格。</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4</w:t>
      </w:r>
      <w:r>
        <w:rPr>
          <w:rFonts w:hint="eastAsia" w:ascii="仿宋" w:hAnsi="仿宋" w:eastAsia="仿宋" w:cs="宋体"/>
          <w:color w:val="555555"/>
          <w:kern w:val="0"/>
          <w:sz w:val="32"/>
          <w:szCs w:val="32"/>
        </w:rPr>
        <w:t>. 2020年下半年同等学力人员申请学位论文答辩相关事宜</w:t>
      </w:r>
      <w:r>
        <w:rPr>
          <w:rFonts w:hint="eastAsia" w:ascii="仿宋" w:hAnsi="仿宋" w:eastAsia="仿宋" w:cs="宋体"/>
          <w:color w:val="555555"/>
          <w:kern w:val="0"/>
          <w:sz w:val="32"/>
          <w:szCs w:val="32"/>
          <w:lang w:val="en-US" w:eastAsia="zh-CN"/>
        </w:rPr>
        <w:t>由研究生院</w:t>
      </w:r>
      <w:r>
        <w:rPr>
          <w:rFonts w:hint="eastAsia" w:ascii="仿宋" w:hAnsi="仿宋" w:eastAsia="仿宋" w:cs="宋体"/>
          <w:color w:val="555555"/>
          <w:kern w:val="0"/>
          <w:sz w:val="32"/>
          <w:szCs w:val="32"/>
        </w:rPr>
        <w:t>另行通知。</w:t>
      </w:r>
    </w:p>
    <w:p>
      <w:pPr>
        <w:widowControl/>
        <w:spacing w:line="500" w:lineRule="exact"/>
        <w:ind w:firstLine="640" w:firstLineChars="200"/>
        <w:jc w:val="left"/>
        <w:rPr>
          <w:rFonts w:hint="eastAsia" w:ascii="仿宋" w:hAnsi="仿宋" w:eastAsia="仿宋" w:cs="宋体"/>
          <w:color w:val="555555"/>
          <w:kern w:val="0"/>
          <w:sz w:val="32"/>
          <w:szCs w:val="32"/>
        </w:rPr>
      </w:pPr>
      <w:r>
        <w:rPr>
          <w:rFonts w:hint="eastAsia" w:ascii="仿宋" w:hAnsi="仿宋" w:eastAsia="仿宋" w:cs="宋体"/>
          <w:color w:val="555555"/>
          <w:kern w:val="0"/>
          <w:sz w:val="32"/>
          <w:szCs w:val="32"/>
          <w:lang w:val="en-US" w:eastAsia="zh-CN"/>
        </w:rPr>
        <w:t>5</w:t>
      </w:r>
      <w:r>
        <w:rPr>
          <w:rFonts w:hint="eastAsia" w:ascii="仿宋" w:hAnsi="仿宋" w:eastAsia="仿宋" w:cs="宋体"/>
          <w:color w:val="555555"/>
          <w:kern w:val="0"/>
          <w:sz w:val="32"/>
          <w:szCs w:val="32"/>
        </w:rPr>
        <w:t>.</w:t>
      </w:r>
      <w:r>
        <w:rPr>
          <w:rFonts w:ascii="Calibri" w:hAnsi="Calibri" w:eastAsia="仿宋" w:cs="Calibri"/>
          <w:color w:val="555555"/>
          <w:kern w:val="0"/>
          <w:sz w:val="32"/>
          <w:szCs w:val="32"/>
        </w:rPr>
        <w:t> </w:t>
      </w:r>
      <w:r>
        <w:rPr>
          <w:rFonts w:hint="eastAsia" w:ascii="仿宋" w:hAnsi="仿宋" w:eastAsia="仿宋" w:cs="宋体"/>
          <w:color w:val="555555"/>
          <w:kern w:val="0"/>
          <w:sz w:val="32"/>
          <w:szCs w:val="32"/>
        </w:rPr>
        <w:t>因各种原因不能按期申请论文答辩者，请在</w:t>
      </w:r>
      <w:r>
        <w:rPr>
          <w:rFonts w:hint="eastAsia" w:ascii="仿宋" w:hAnsi="仿宋" w:eastAsia="仿宋" w:cs="宋体"/>
          <w:color w:val="555555"/>
          <w:kern w:val="0"/>
          <w:sz w:val="32"/>
          <w:szCs w:val="32"/>
          <w:lang w:val="en-US" w:eastAsia="zh-CN"/>
        </w:rPr>
        <w:t>2020年11月5日前</w:t>
      </w:r>
      <w:r>
        <w:rPr>
          <w:rFonts w:hint="eastAsia" w:ascii="仿宋" w:hAnsi="仿宋" w:eastAsia="仿宋" w:cs="宋体"/>
          <w:color w:val="555555"/>
          <w:kern w:val="0"/>
          <w:sz w:val="32"/>
          <w:szCs w:val="32"/>
          <w:lang w:eastAsia="zh-CN"/>
        </w:rPr>
        <w:t>提交</w:t>
      </w:r>
      <w:r>
        <w:rPr>
          <w:rFonts w:hint="eastAsia" w:ascii="仿宋" w:hAnsi="仿宋" w:eastAsia="仿宋" w:cs="宋体"/>
          <w:color w:val="555555"/>
          <w:kern w:val="0"/>
          <w:sz w:val="32"/>
          <w:szCs w:val="32"/>
        </w:rPr>
        <w:t>《中山大学研究生延期答辩申请审批表》（见研究生院网页—表格下载），办理推迟答辩手续。</w:t>
      </w:r>
    </w:p>
    <w:p>
      <w:pPr>
        <w:widowControl/>
        <w:spacing w:line="500" w:lineRule="exact"/>
        <w:ind w:firstLine="640" w:firstLineChars="200"/>
        <w:jc w:val="left"/>
        <w:rPr>
          <w:rFonts w:hint="eastAsia" w:ascii="仿宋" w:hAnsi="仿宋" w:eastAsia="仿宋" w:cs="宋体"/>
          <w:color w:val="555555"/>
          <w:kern w:val="0"/>
          <w:sz w:val="32"/>
          <w:szCs w:val="32"/>
          <w:lang w:val="en-US" w:eastAsia="zh-CN"/>
        </w:rPr>
      </w:pPr>
      <w:r>
        <w:rPr>
          <w:rFonts w:hint="eastAsia" w:ascii="仿宋" w:hAnsi="仿宋" w:eastAsia="仿宋" w:cs="宋体"/>
          <w:color w:val="555555"/>
          <w:kern w:val="0"/>
          <w:sz w:val="32"/>
          <w:szCs w:val="32"/>
          <w:lang w:val="en-US" w:eastAsia="zh-CN"/>
        </w:rPr>
        <w:t>6.缓授学位研究生本次申请学位，提交学位申请材料等事宜请与研究生教育工作室联系。</w:t>
      </w:r>
    </w:p>
    <w:p>
      <w:pPr>
        <w:widowControl/>
        <w:spacing w:line="500" w:lineRule="exact"/>
        <w:ind w:firstLine="643" w:firstLineChars="200"/>
        <w:jc w:val="left"/>
        <w:rPr>
          <w:rFonts w:hint="eastAsia" w:ascii="仿宋" w:hAnsi="仿宋" w:eastAsia="仿宋" w:cs="宋体"/>
          <w:b/>
          <w:bCs/>
          <w:color w:val="555555"/>
          <w:kern w:val="0"/>
          <w:sz w:val="32"/>
          <w:szCs w:val="32"/>
          <w:lang w:eastAsia="zh-CN"/>
        </w:rPr>
      </w:pPr>
      <w:r>
        <w:rPr>
          <w:rFonts w:hint="eastAsia" w:ascii="仿宋" w:hAnsi="仿宋" w:eastAsia="仿宋" w:cs="宋体"/>
          <w:b/>
          <w:bCs/>
          <w:color w:val="555555"/>
          <w:kern w:val="0"/>
          <w:sz w:val="32"/>
          <w:szCs w:val="32"/>
          <w:lang w:eastAsia="zh-CN"/>
        </w:rPr>
        <w:t>九、联系方式</w:t>
      </w:r>
    </w:p>
    <w:p>
      <w:pPr>
        <w:widowControl/>
        <w:spacing w:line="500" w:lineRule="exact"/>
        <w:ind w:firstLine="640" w:firstLineChars="200"/>
        <w:jc w:val="left"/>
        <w:rPr>
          <w:rFonts w:hint="default" w:ascii="仿宋" w:hAnsi="仿宋" w:eastAsia="仿宋" w:cs="宋体"/>
          <w:color w:val="555555"/>
          <w:kern w:val="0"/>
          <w:sz w:val="32"/>
          <w:szCs w:val="32"/>
          <w:lang w:val="en-US" w:eastAsia="zh-CN"/>
        </w:rPr>
      </w:pPr>
      <w:r>
        <w:rPr>
          <w:rFonts w:hint="eastAsia" w:ascii="仿宋" w:hAnsi="仿宋" w:eastAsia="仿宋" w:cs="宋体"/>
          <w:color w:val="555555"/>
          <w:kern w:val="0"/>
          <w:sz w:val="32"/>
          <w:szCs w:val="32"/>
          <w:lang w:eastAsia="zh-CN"/>
        </w:rPr>
        <w:t>联系电话：</w:t>
      </w:r>
      <w:r>
        <w:rPr>
          <w:rFonts w:hint="eastAsia" w:ascii="仿宋" w:hAnsi="仿宋" w:eastAsia="仿宋" w:cs="宋体"/>
          <w:color w:val="555555"/>
          <w:kern w:val="0"/>
          <w:sz w:val="32"/>
          <w:szCs w:val="32"/>
          <w:lang w:val="en-US" w:eastAsia="zh-CN"/>
        </w:rPr>
        <w:t>87331459冯老师、曲老师；邮箱：zdykyjs@163.com</w:t>
      </w:r>
    </w:p>
    <w:p>
      <w:pPr>
        <w:widowControl/>
        <w:spacing w:line="500" w:lineRule="exact"/>
        <w:ind w:firstLine="640" w:firstLineChars="200"/>
        <w:jc w:val="left"/>
        <w:rPr>
          <w:rFonts w:hint="eastAsia" w:ascii="仿宋" w:hAnsi="仿宋" w:eastAsia="仿宋" w:cs="宋体"/>
          <w:color w:val="555555"/>
          <w:kern w:val="0"/>
          <w:sz w:val="32"/>
          <w:szCs w:val="32"/>
        </w:rPr>
      </w:pPr>
    </w:p>
    <w:p>
      <w:pPr>
        <w:widowControl/>
        <w:spacing w:line="500" w:lineRule="exact"/>
        <w:ind w:firstLine="640" w:firstLineChars="200"/>
        <w:jc w:val="left"/>
        <w:rPr>
          <w:rFonts w:ascii="Calibri" w:hAnsi="Calibri" w:eastAsia="仿宋" w:cs="Calibri"/>
          <w:color w:val="555555"/>
          <w:kern w:val="0"/>
          <w:sz w:val="32"/>
          <w:szCs w:val="32"/>
        </w:rPr>
      </w:pPr>
      <w:r>
        <w:rPr>
          <w:rFonts w:hint="eastAsia" w:ascii="Calibri" w:hAnsi="Calibri" w:eastAsia="仿宋" w:cs="Calibri"/>
          <w:color w:val="555555"/>
          <w:kern w:val="0"/>
          <w:sz w:val="32"/>
          <w:szCs w:val="32"/>
        </w:rPr>
        <w:t>附件：</w:t>
      </w:r>
    </w:p>
    <w:p>
      <w:pPr>
        <w:widowControl/>
        <w:spacing w:line="500" w:lineRule="exact"/>
        <w:ind w:firstLine="640" w:firstLineChars="200"/>
        <w:jc w:val="left"/>
        <w:rPr>
          <w:rFonts w:ascii="Calibri" w:hAnsi="Calibri" w:eastAsia="仿宋" w:cs="Calibri"/>
          <w:color w:val="555555"/>
          <w:kern w:val="0"/>
          <w:sz w:val="32"/>
          <w:szCs w:val="32"/>
        </w:rPr>
      </w:pPr>
      <w:r>
        <w:rPr>
          <w:rFonts w:hint="eastAsia" w:ascii="Calibri" w:hAnsi="Calibri" w:eastAsia="仿宋" w:cs="Calibri"/>
          <w:color w:val="555555"/>
          <w:kern w:val="0"/>
          <w:sz w:val="32"/>
          <w:szCs w:val="32"/>
        </w:rPr>
        <w:t>1. 学位证书照片上传操作方法</w:t>
      </w:r>
    </w:p>
    <w:p>
      <w:pPr>
        <w:widowControl/>
        <w:spacing w:line="500" w:lineRule="exact"/>
        <w:ind w:firstLine="640" w:firstLineChars="200"/>
        <w:jc w:val="left"/>
        <w:rPr>
          <w:rFonts w:hint="eastAsia" w:ascii="Calibri" w:hAnsi="Calibri" w:eastAsia="仿宋" w:cs="Calibri"/>
          <w:color w:val="555555"/>
          <w:kern w:val="0"/>
          <w:sz w:val="32"/>
          <w:szCs w:val="32"/>
        </w:rPr>
      </w:pPr>
      <w:r>
        <w:rPr>
          <w:rFonts w:hint="eastAsia" w:ascii="Calibri" w:hAnsi="Calibri" w:eastAsia="仿宋" w:cs="Calibri"/>
          <w:color w:val="555555"/>
          <w:kern w:val="0"/>
          <w:sz w:val="32"/>
          <w:szCs w:val="32"/>
        </w:rPr>
        <w:t>2. 毕业论文</w:t>
      </w:r>
      <w:r>
        <w:rPr>
          <w:rFonts w:hint="eastAsia" w:ascii="Calibri" w:hAnsi="Calibri" w:eastAsia="仿宋" w:cs="Calibri"/>
          <w:color w:val="555555"/>
          <w:kern w:val="0"/>
          <w:sz w:val="32"/>
          <w:szCs w:val="32"/>
          <w:lang w:val="en-US" w:eastAsia="zh-CN"/>
        </w:rPr>
        <w:t>送审</w:t>
      </w:r>
      <w:r>
        <w:rPr>
          <w:rFonts w:hint="eastAsia" w:ascii="Calibri" w:hAnsi="Calibri" w:eastAsia="仿宋" w:cs="Calibri"/>
          <w:color w:val="555555"/>
          <w:kern w:val="0"/>
          <w:sz w:val="32"/>
          <w:szCs w:val="32"/>
        </w:rPr>
        <w:t>导入数据表</w:t>
      </w:r>
    </w:p>
    <w:p>
      <w:pPr>
        <w:widowControl/>
        <w:spacing w:line="500" w:lineRule="exact"/>
        <w:ind w:firstLine="640" w:firstLineChars="200"/>
        <w:jc w:val="left"/>
        <w:rPr>
          <w:rFonts w:hint="default" w:ascii="Calibri" w:hAnsi="Calibri" w:eastAsia="仿宋" w:cs="Calibri"/>
          <w:color w:val="555555"/>
          <w:kern w:val="0"/>
          <w:sz w:val="32"/>
          <w:szCs w:val="32"/>
          <w:lang w:val="en-US" w:eastAsia="zh-CN"/>
        </w:rPr>
      </w:pPr>
      <w:r>
        <w:rPr>
          <w:rFonts w:hint="eastAsia" w:ascii="Calibri" w:hAnsi="Calibri" w:eastAsia="仿宋" w:cs="Calibri"/>
          <w:color w:val="555555"/>
          <w:kern w:val="0"/>
          <w:sz w:val="32"/>
          <w:szCs w:val="32"/>
          <w:lang w:val="en-US" w:eastAsia="zh-CN"/>
        </w:rPr>
        <w:t>3.</w:t>
      </w:r>
      <w:r>
        <w:rPr>
          <w:rFonts w:hint="eastAsia" w:ascii="Calibri" w:hAnsi="Calibri" w:eastAsia="仿宋" w:cs="Calibri"/>
          <w:color w:val="555555"/>
          <w:kern w:val="0"/>
          <w:sz w:val="32"/>
          <w:szCs w:val="32"/>
        </w:rPr>
        <w:t>中山大学博士学位论文自评表</w:t>
      </w:r>
    </w:p>
    <w:p>
      <w:pPr>
        <w:widowControl/>
        <w:spacing w:line="500" w:lineRule="exact"/>
        <w:ind w:firstLine="640" w:firstLineChars="200"/>
        <w:jc w:val="left"/>
        <w:rPr>
          <w:rFonts w:hint="eastAsia" w:ascii="Calibri" w:hAnsi="Calibri" w:eastAsia="仿宋" w:cs="Calibri"/>
          <w:color w:val="555555"/>
          <w:kern w:val="0"/>
          <w:sz w:val="32"/>
          <w:szCs w:val="32"/>
        </w:rPr>
      </w:pPr>
      <w:r>
        <w:rPr>
          <w:rFonts w:hint="eastAsia" w:ascii="Calibri" w:hAnsi="Calibri" w:eastAsia="仿宋" w:cs="Calibri"/>
          <w:color w:val="555555"/>
          <w:kern w:val="0"/>
          <w:sz w:val="32"/>
          <w:szCs w:val="32"/>
          <w:lang w:val="en-US" w:eastAsia="zh-CN"/>
        </w:rPr>
        <w:t>4.</w:t>
      </w:r>
      <w:r>
        <w:rPr>
          <w:rFonts w:hint="eastAsia" w:ascii="Calibri" w:hAnsi="Calibri" w:eastAsia="仿宋" w:cs="Calibri"/>
          <w:color w:val="555555"/>
          <w:kern w:val="0"/>
          <w:sz w:val="32"/>
          <w:szCs w:val="32"/>
        </w:rPr>
        <w:t>中山大学博士硕士学位论文评阅复议申请书</w:t>
      </w:r>
    </w:p>
    <w:p>
      <w:pPr>
        <w:widowControl/>
        <w:spacing w:line="500" w:lineRule="exact"/>
        <w:ind w:firstLine="640" w:firstLineChars="200"/>
        <w:jc w:val="left"/>
        <w:rPr>
          <w:rFonts w:hint="eastAsia" w:ascii="Calibri" w:hAnsi="Calibri" w:eastAsia="仿宋" w:cs="Calibri"/>
          <w:color w:val="555555"/>
          <w:kern w:val="0"/>
          <w:sz w:val="32"/>
          <w:szCs w:val="32"/>
        </w:rPr>
      </w:pPr>
      <w:r>
        <w:rPr>
          <w:rFonts w:hint="eastAsia" w:ascii="Calibri" w:hAnsi="Calibri" w:eastAsia="仿宋" w:cs="Calibri"/>
          <w:color w:val="555555"/>
          <w:kern w:val="0"/>
          <w:sz w:val="32"/>
          <w:szCs w:val="32"/>
          <w:lang w:val="en-US" w:eastAsia="zh-CN"/>
        </w:rPr>
        <w:t>5</w:t>
      </w:r>
      <w:r>
        <w:rPr>
          <w:rFonts w:hint="eastAsia" w:ascii="Calibri" w:hAnsi="Calibri" w:eastAsia="仿宋" w:cs="Calibri"/>
          <w:color w:val="555555"/>
          <w:kern w:val="0"/>
          <w:sz w:val="32"/>
          <w:szCs w:val="32"/>
        </w:rPr>
        <w:t>. 学位论文修改对照表</w:t>
      </w:r>
    </w:p>
    <w:p>
      <w:pPr>
        <w:widowControl/>
        <w:spacing w:line="500" w:lineRule="exact"/>
        <w:ind w:firstLine="640" w:firstLineChars="200"/>
        <w:jc w:val="left"/>
        <w:rPr>
          <w:rFonts w:hint="eastAsia" w:ascii="Calibri" w:hAnsi="Calibri" w:eastAsia="仿宋" w:cs="Calibri"/>
          <w:color w:val="555555"/>
          <w:kern w:val="0"/>
          <w:sz w:val="32"/>
          <w:szCs w:val="32"/>
        </w:rPr>
      </w:pPr>
      <w:r>
        <w:rPr>
          <w:rFonts w:hint="eastAsia" w:ascii="Calibri" w:hAnsi="Calibri" w:eastAsia="仿宋" w:cs="Calibri"/>
          <w:color w:val="555555"/>
          <w:kern w:val="0"/>
          <w:sz w:val="32"/>
          <w:szCs w:val="32"/>
          <w:lang w:val="en-US" w:eastAsia="zh-CN"/>
        </w:rPr>
        <w:t>6</w:t>
      </w:r>
      <w:r>
        <w:rPr>
          <w:rFonts w:hint="eastAsia" w:ascii="Calibri" w:hAnsi="Calibri" w:eastAsia="仿宋" w:cs="Calibri"/>
          <w:color w:val="555555"/>
          <w:kern w:val="0"/>
          <w:sz w:val="32"/>
          <w:szCs w:val="32"/>
        </w:rPr>
        <w:t>. 学位论文提交注意事项</w:t>
      </w:r>
    </w:p>
    <w:p>
      <w:pPr>
        <w:widowControl/>
        <w:spacing w:line="500" w:lineRule="exact"/>
        <w:ind w:firstLine="640" w:firstLineChars="200"/>
        <w:jc w:val="left"/>
        <w:rPr>
          <w:rFonts w:hint="eastAsia" w:ascii="Calibri" w:hAnsi="Calibri" w:eastAsia="仿宋" w:cs="Calibri"/>
          <w:color w:val="555555"/>
          <w:kern w:val="0"/>
          <w:sz w:val="32"/>
          <w:szCs w:val="32"/>
        </w:rPr>
      </w:pPr>
      <w:r>
        <w:rPr>
          <w:rFonts w:hint="eastAsia" w:ascii="Calibri" w:hAnsi="Calibri" w:eastAsia="仿宋" w:cs="Calibri"/>
          <w:color w:val="555555"/>
          <w:kern w:val="0"/>
          <w:sz w:val="32"/>
          <w:szCs w:val="32"/>
          <w:lang w:val="en-US" w:eastAsia="zh-CN"/>
        </w:rPr>
        <w:t>7</w:t>
      </w:r>
      <w:r>
        <w:rPr>
          <w:rFonts w:hint="eastAsia" w:ascii="Calibri" w:hAnsi="Calibri" w:eastAsia="仿宋" w:cs="Calibri"/>
          <w:color w:val="555555"/>
          <w:kern w:val="0"/>
          <w:sz w:val="32"/>
          <w:szCs w:val="32"/>
        </w:rPr>
        <w:t>. 学位授予审核工作进度安排表</w:t>
      </w:r>
    </w:p>
    <w:p>
      <w:pPr>
        <w:widowControl/>
        <w:spacing w:line="500" w:lineRule="exact"/>
        <w:ind w:firstLine="640" w:firstLineChars="200"/>
        <w:jc w:val="left"/>
        <w:rPr>
          <w:rFonts w:hint="eastAsia" w:ascii="Calibri" w:hAnsi="Calibri" w:eastAsia="仿宋" w:cs="Calibri"/>
          <w:color w:val="555555"/>
          <w:kern w:val="0"/>
          <w:sz w:val="32"/>
          <w:szCs w:val="32"/>
        </w:rPr>
      </w:pPr>
      <w:r>
        <w:rPr>
          <w:rFonts w:hint="eastAsia" w:ascii="Calibri" w:hAnsi="Calibri" w:eastAsia="仿宋" w:cs="Calibri"/>
          <w:color w:val="555555"/>
          <w:kern w:val="0"/>
          <w:sz w:val="32"/>
          <w:szCs w:val="32"/>
        </w:rPr>
        <w:t> </w:t>
      </w:r>
    </w:p>
    <w:p>
      <w:pPr>
        <w:widowControl/>
        <w:spacing w:line="500" w:lineRule="exact"/>
        <w:ind w:firstLine="640" w:firstLineChars="200"/>
        <w:jc w:val="left"/>
        <w:rPr>
          <w:rFonts w:hint="eastAsia" w:ascii="Calibri" w:hAnsi="Calibri" w:eastAsia="仿宋" w:cs="Calibri"/>
          <w:color w:val="555555"/>
          <w:kern w:val="0"/>
          <w:sz w:val="32"/>
          <w:szCs w:val="32"/>
        </w:rPr>
      </w:pPr>
    </w:p>
    <w:p>
      <w:pPr>
        <w:widowControl/>
        <w:spacing w:line="500" w:lineRule="exact"/>
        <w:ind w:firstLine="640" w:firstLineChars="200"/>
        <w:jc w:val="left"/>
        <w:rPr>
          <w:rFonts w:hint="eastAsia" w:ascii="Calibri" w:hAnsi="Calibri" w:eastAsia="仿宋" w:cs="Calibri"/>
          <w:color w:val="555555"/>
          <w:kern w:val="0"/>
          <w:sz w:val="32"/>
          <w:szCs w:val="32"/>
        </w:rPr>
      </w:pPr>
      <w:r>
        <w:rPr>
          <w:rFonts w:hint="eastAsia" w:ascii="Calibri" w:hAnsi="Calibri" w:eastAsia="仿宋" w:cs="Calibri"/>
          <w:color w:val="555555"/>
          <w:kern w:val="0"/>
          <w:sz w:val="32"/>
          <w:szCs w:val="32"/>
        </w:rPr>
        <w:t> </w:t>
      </w:r>
    </w:p>
    <w:p>
      <w:pPr>
        <w:widowControl/>
        <w:spacing w:line="500" w:lineRule="exact"/>
        <w:ind w:firstLine="640" w:firstLineChars="200"/>
        <w:jc w:val="left"/>
        <w:rPr>
          <w:rFonts w:hint="eastAsia" w:ascii="Calibri" w:hAnsi="Calibri" w:eastAsia="仿宋" w:cs="Calibri"/>
          <w:color w:val="555555"/>
          <w:kern w:val="0"/>
          <w:sz w:val="32"/>
          <w:szCs w:val="32"/>
        </w:rPr>
      </w:pPr>
      <w:r>
        <w:rPr>
          <w:rFonts w:hint="eastAsia" w:ascii="Calibri" w:hAnsi="Calibri" w:eastAsia="仿宋" w:cs="Calibri"/>
          <w:color w:val="555555"/>
          <w:kern w:val="0"/>
          <w:sz w:val="32"/>
          <w:szCs w:val="32"/>
        </w:rPr>
        <w:t> </w:t>
      </w:r>
    </w:p>
    <w:p>
      <w:pPr>
        <w:widowControl/>
        <w:spacing w:line="500" w:lineRule="exact"/>
        <w:ind w:left="0" w:leftChars="0" w:firstLine="5680" w:firstLineChars="1775"/>
        <w:jc w:val="left"/>
        <w:rPr>
          <w:rFonts w:hint="eastAsia" w:ascii="Calibri" w:hAnsi="Calibri" w:eastAsia="仿宋" w:cs="Calibri"/>
          <w:color w:val="555555"/>
          <w:kern w:val="0"/>
          <w:sz w:val="32"/>
          <w:szCs w:val="32"/>
        </w:rPr>
      </w:pPr>
      <w:r>
        <w:rPr>
          <w:rFonts w:hint="eastAsia" w:ascii="Calibri" w:hAnsi="Calibri" w:eastAsia="仿宋" w:cs="Calibri"/>
          <w:color w:val="555555"/>
          <w:kern w:val="0"/>
          <w:sz w:val="32"/>
          <w:szCs w:val="32"/>
        </w:rPr>
        <w:t>中山大学</w:t>
      </w:r>
      <w:r>
        <w:rPr>
          <w:rFonts w:hint="eastAsia" w:ascii="Calibri" w:hAnsi="Calibri" w:eastAsia="仿宋" w:cs="Calibri"/>
          <w:color w:val="555555"/>
          <w:kern w:val="0"/>
          <w:sz w:val="32"/>
          <w:szCs w:val="32"/>
          <w:lang w:eastAsia="zh-CN"/>
        </w:rPr>
        <w:t>中山医学院</w:t>
      </w:r>
      <w:r>
        <w:rPr>
          <w:rFonts w:hint="eastAsia" w:ascii="Calibri" w:hAnsi="Calibri" w:eastAsia="仿宋" w:cs="Calibri"/>
          <w:color w:val="555555"/>
          <w:kern w:val="0"/>
          <w:sz w:val="32"/>
          <w:szCs w:val="32"/>
        </w:rPr>
        <w:t>  </w:t>
      </w:r>
    </w:p>
    <w:p>
      <w:pPr>
        <w:widowControl/>
        <w:spacing w:line="500" w:lineRule="exact"/>
        <w:ind w:left="0" w:leftChars="0" w:firstLine="6000" w:firstLineChars="1875"/>
        <w:jc w:val="left"/>
      </w:pPr>
      <w:r>
        <w:rPr>
          <w:rFonts w:hint="eastAsia" w:ascii="Calibri" w:hAnsi="Calibri" w:eastAsia="仿宋" w:cs="Calibri"/>
          <w:color w:val="555555"/>
          <w:kern w:val="0"/>
          <w:sz w:val="32"/>
          <w:szCs w:val="32"/>
        </w:rPr>
        <w:t>2020年10月</w:t>
      </w:r>
      <w:r>
        <w:rPr>
          <w:rFonts w:hint="eastAsia" w:ascii="Calibri" w:hAnsi="Calibri" w:eastAsia="仿宋" w:cs="Calibri"/>
          <w:color w:val="555555"/>
          <w:kern w:val="0"/>
          <w:sz w:val="32"/>
          <w:szCs w:val="32"/>
          <w:lang w:val="en-US" w:eastAsia="zh-CN"/>
        </w:rPr>
        <w:t>8</w:t>
      </w:r>
      <w:r>
        <w:rPr>
          <w:rFonts w:hint="eastAsia" w:ascii="Calibri" w:hAnsi="Calibri" w:eastAsia="仿宋" w:cs="Calibri"/>
          <w:color w:val="555555"/>
          <w:kern w:val="0"/>
          <w:sz w:val="32"/>
          <w:szCs w:val="32"/>
        </w:rPr>
        <w:t>日</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7EE"/>
    <w:rsid w:val="002A1BD5"/>
    <w:rsid w:val="006D0CF1"/>
    <w:rsid w:val="007360D0"/>
    <w:rsid w:val="008B3FCE"/>
    <w:rsid w:val="008F17EE"/>
    <w:rsid w:val="00A4601C"/>
    <w:rsid w:val="00AB65E4"/>
    <w:rsid w:val="00F36438"/>
    <w:rsid w:val="03D97C7A"/>
    <w:rsid w:val="04FB6967"/>
    <w:rsid w:val="066D3C96"/>
    <w:rsid w:val="07F00AF2"/>
    <w:rsid w:val="086D0676"/>
    <w:rsid w:val="0BEF4D05"/>
    <w:rsid w:val="100C39BC"/>
    <w:rsid w:val="10AE3068"/>
    <w:rsid w:val="14A17BF5"/>
    <w:rsid w:val="1B827DD8"/>
    <w:rsid w:val="1FA236AC"/>
    <w:rsid w:val="21B55DF1"/>
    <w:rsid w:val="22677792"/>
    <w:rsid w:val="24881087"/>
    <w:rsid w:val="25BC0C4A"/>
    <w:rsid w:val="27DC78DE"/>
    <w:rsid w:val="2D7753E0"/>
    <w:rsid w:val="2F5B7578"/>
    <w:rsid w:val="37AD1302"/>
    <w:rsid w:val="3B04516D"/>
    <w:rsid w:val="3B696E02"/>
    <w:rsid w:val="3DDF166E"/>
    <w:rsid w:val="3E7F44A3"/>
    <w:rsid w:val="44550E8A"/>
    <w:rsid w:val="48267594"/>
    <w:rsid w:val="4A6338FC"/>
    <w:rsid w:val="4C2D2213"/>
    <w:rsid w:val="4CE12984"/>
    <w:rsid w:val="4DE1362D"/>
    <w:rsid w:val="4E33403B"/>
    <w:rsid w:val="4E766DD1"/>
    <w:rsid w:val="51F0294D"/>
    <w:rsid w:val="5395234C"/>
    <w:rsid w:val="597B3861"/>
    <w:rsid w:val="5CC92621"/>
    <w:rsid w:val="637736C1"/>
    <w:rsid w:val="63E4787C"/>
    <w:rsid w:val="6722465A"/>
    <w:rsid w:val="68DE23D5"/>
    <w:rsid w:val="6C76470E"/>
    <w:rsid w:val="72E67CBC"/>
    <w:rsid w:val="757F4E56"/>
    <w:rsid w:val="778A4018"/>
    <w:rsid w:val="7E0B694E"/>
    <w:rsid w:val="7E446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single"/>
    </w:rPr>
  </w:style>
  <w:style w:type="character" w:customStyle="1" w:styleId="8">
    <w:name w:val="标题 1 字符"/>
    <w:basedOn w:val="5"/>
    <w:link w:val="2"/>
    <w:qFormat/>
    <w:uiPriority w:val="9"/>
    <w:rPr>
      <w:rFonts w:ascii="宋体" w:hAnsi="宋体" w:eastAsia="宋体" w:cs="宋体"/>
      <w:b/>
      <w:bCs/>
      <w:kern w:val="36"/>
      <w:sz w:val="48"/>
      <w:szCs w:val="4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中山大学</Company>
  <Pages>8</Pages>
  <Words>921</Words>
  <Characters>5253</Characters>
  <Lines>43</Lines>
  <Paragraphs>12</Paragraphs>
  <TotalTime>51</TotalTime>
  <ScaleCrop>false</ScaleCrop>
  <LinksUpToDate>false</LinksUpToDate>
  <CharactersWithSpaces>6162</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2020-10-08T01:48:00Z</dcterms:created>
  <dc:creator>Windows 用户</dc:creator>
  <cp:lastModifiedBy>冯正巩</cp:lastModifiedBy>
  <dcterms:modified xsi:type="dcterms:W3CDTF">2020-10-26T02:36:22Z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