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94E65" w:rsidRPr="00BC7279" w:rsidP="00F94E65">
      <w:pPr>
        <w:adjustRightInd w:val="0"/>
        <w:snapToGrid w:val="0"/>
        <w:spacing w:before="312" w:beforeLines="100" w:line="560" w:lineRule="exact"/>
        <w:jc w:val="center"/>
        <w:rPr>
          <w:rFonts w:ascii="Times New Roman" w:eastAsia="方正小标宋简体" w:hAnsi="Times New Roman" w:cs="Times New Roman" w:hint="eastAsia"/>
          <w:bCs/>
          <w:color w:val="FF0000"/>
          <w:w w:val="90"/>
          <w:sz w:val="80"/>
          <w:szCs w:val="80"/>
        </w:rPr>
      </w:pPr>
      <w:bookmarkStart w:id="0" w:name="_Hlk492495787"/>
    </w:p>
    <w:p w:rsidR="00F94E65" w:rsidRPr="00BC7279" w:rsidP="00F94E65">
      <w:pPr>
        <w:adjustRightInd w:val="0"/>
        <w:snapToGrid w:val="0"/>
        <w:spacing w:before="312" w:beforeLines="100" w:line="560" w:lineRule="exact"/>
        <w:jc w:val="center"/>
        <w:rPr>
          <w:rFonts w:ascii="Times New Roman" w:eastAsia="方正小标宋简体" w:hAnsi="Times New Roman" w:cs="Times New Roman"/>
          <w:bCs/>
          <w:color w:val="FF0000"/>
          <w:w w:val="90"/>
          <w:sz w:val="80"/>
          <w:szCs w:val="80"/>
        </w:rPr>
      </w:pPr>
    </w:p>
    <w:p w:rsidR="00F94E65" w:rsidRPr="00BC7279" w:rsidP="00F94E65">
      <w:pPr>
        <w:adjustRightInd w:val="0"/>
        <w:snapToGrid w:val="0"/>
        <w:spacing w:before="312" w:beforeLines="100" w:line="560" w:lineRule="exact"/>
        <w:jc w:val="center"/>
        <w:rPr>
          <w:rFonts w:ascii="Times New Roman" w:eastAsia="方正小标宋简体" w:hAnsi="Times New Roman" w:cs="Times New Roman"/>
          <w:bCs/>
          <w:color w:val="FF0000"/>
          <w:w w:val="90"/>
          <w:sz w:val="80"/>
          <w:szCs w:val="80"/>
        </w:rPr>
      </w:pPr>
    </w:p>
    <w:p w:rsidR="00362456" w:rsidRPr="00BC7279" w:rsidP="00F94E65">
      <w:pPr>
        <w:adjustRightInd w:val="0"/>
        <w:snapToGrid w:val="0"/>
        <w:spacing w:before="312" w:beforeLines="100" w:line="560" w:lineRule="exact"/>
        <w:jc w:val="center"/>
        <w:rPr>
          <w:rFonts w:ascii="Times New Roman" w:eastAsia="方正小标宋简体" w:hAnsi="Times New Roman" w:cs="Times New Roman"/>
          <w:bCs/>
          <w:color w:val="FF0000"/>
          <w:w w:val="90"/>
          <w:sz w:val="80"/>
          <w:szCs w:val="80"/>
        </w:rPr>
      </w:pPr>
      <w:r w:rsidRPr="00BC7279">
        <w:rPr>
          <w:rFonts w:ascii="Times New Roman" w:eastAsia="方正小标宋简体" w:hAnsi="Times New Roman" w:cs="Times New Roman"/>
          <w:bCs/>
          <w:color w:val="FF0000"/>
          <w:w w:val="90"/>
          <w:sz w:val="80"/>
          <w:szCs w:val="80"/>
        </w:rPr>
        <w:t>共青团中山大学委员会</w:t>
      </w:r>
      <w:bookmarkEnd w:id="0"/>
    </w:p>
    <w:p w:rsidR="00362456" w:rsidRPr="00BC7279" w:rsidP="004272FD">
      <w:pPr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bCs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团发〔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</w:t>
      </w:r>
      <w:r w:rsidRPr="00BC7279" w:rsidR="004272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56</w:t>
      </w:r>
      <w:bookmarkStart w:id="1" w:name="_GoBack"/>
      <w:bookmarkEnd w:id="1"/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</w:t>
      </w:r>
    </w:p>
    <w:p w:rsidR="00362456" w:rsidRPr="00BC7279" w:rsidP="004272F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BC727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76947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56" w:rsidRPr="00BC7279" w:rsidP="004272FD">
      <w:pPr>
        <w:spacing w:line="560" w:lineRule="exact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</w:p>
    <w:p w:rsidR="006A5404" w:rsidRPr="00BC7279" w:rsidP="004272F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  <w:r w:rsidRPr="00BC7279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共青团中山大学委员会关于开展</w:t>
      </w:r>
    </w:p>
    <w:p w:rsidR="00362456" w:rsidRPr="00BC7279" w:rsidP="004272F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  <w:r w:rsidRPr="00BC7279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劳动教育</w:t>
      </w:r>
      <w:r w:rsidRPr="00BC7279">
        <w:rPr>
          <w:rFonts w:ascii="Times New Roman" w:eastAsia="方正小标宋简体" w:hAnsi="Times New Roman" w:cs="Times New Roman"/>
          <w:bCs/>
          <w:sz w:val="44"/>
          <w:szCs w:val="44"/>
        </w:rPr>
        <w:t>主题团日活动的通知</w:t>
      </w:r>
    </w:p>
    <w:p w:rsidR="00362456" w:rsidRPr="00BC7279" w:rsidP="004272FD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62456" w:rsidRPr="00BC7279" w:rsidP="004272FD">
      <w:pPr>
        <w:widowControl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sz w:val="32"/>
          <w:szCs w:val="32"/>
        </w:rPr>
        <w:t>各二级单位团组织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</w:p>
    <w:p w:rsidR="00362456" w:rsidRPr="00BC7279" w:rsidP="004272FD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为贯彻落实习近平总书记有关劳动教育的重要指示，扎实推进劳动教育开展，聚焦立德树人根本任务，</w:t>
      </w:r>
      <w:r w:rsidRPr="00BC7279" w:rsidR="001951A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积极响应《中山大学劳动教育考核评价工作方案》，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促进青年团员在劳动教育中受教育、长才干、做贡献，按照全团工作部署，校团委将在</w:t>
      </w:r>
      <w:r w:rsidR="006939C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月集中开展劳动教育主题团日活动，</w:t>
      </w:r>
      <w:r w:rsidRPr="00BC7279" w:rsidR="004A7E3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活动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具体内容如下：</w:t>
      </w:r>
    </w:p>
    <w:p w:rsidR="00362456" w:rsidRPr="00BC7279" w:rsidP="004272FD">
      <w:pPr>
        <w:widowControl/>
        <w:spacing w:line="560" w:lineRule="exact"/>
        <w:ind w:firstLine="640" w:firstLineChars="20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一、活动主题</w:t>
      </w:r>
    </w:p>
    <w:p w:rsidR="004F4685" w:rsidRPr="00BC7279" w:rsidP="004272FD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1D587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劳动光荣</w:t>
      </w:r>
      <w:r w:rsidRPr="001D5877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，强我中华</w:t>
      </w:r>
    </w:p>
    <w:p w:rsidR="004272FD" w:rsidRPr="00BC7279" w:rsidP="004272FD">
      <w:pPr>
        <w:widowControl/>
        <w:spacing w:line="560" w:lineRule="exact"/>
        <w:ind w:firstLine="645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二、活动时间</w:t>
      </w:r>
    </w:p>
    <w:p w:rsidR="004272FD" w:rsidRPr="00BC7279" w:rsidP="004272FD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2023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</w:p>
    <w:p w:rsidR="00362456" w:rsidRPr="00BC7279" w:rsidP="004272FD">
      <w:pPr>
        <w:widowControl/>
        <w:spacing w:line="560" w:lineRule="exact"/>
        <w:ind w:firstLine="645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三、活动对象</w:t>
      </w:r>
    </w:p>
    <w:p w:rsidR="00362456" w:rsidRPr="00BC7279" w:rsidP="004272FD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各基层团支部</w:t>
      </w:r>
    </w:p>
    <w:p w:rsidR="00362456" w:rsidRPr="00BC7279" w:rsidP="004272FD">
      <w:pPr>
        <w:widowControl/>
        <w:spacing w:line="560" w:lineRule="exact"/>
        <w:ind w:firstLine="645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四、活动内容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（一）</w:t>
      </w:r>
      <w:r w:rsidRPr="00BC7279" w:rsidR="006C438A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开展会前学习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以习近平总书记关于劳动教育相关指示、《中共中央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国务院关于全面加强新时代大中小学劳动教育的意见》《教育部大中小学劳动教育指导纲要（试行）》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中山大学劳动教育考核评价工作方案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》等讲话和文件为参考，以团支部为载体，对其进行领读学习，对精神内涵进行宣传解读。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（二）</w:t>
      </w:r>
      <w:r w:rsidRPr="00BC7279" w:rsidR="006C438A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影视作品观赏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依托学习强国、青年大学习等各类教育平台，开展劳动者为题材影片的观影活动，体会其中所折射的积极向上精神风貌和价值取向，推动青年团员主动接受精神洗礼。结合观影实际，组织开展团支部集体学习与交流研讨，让劳动教育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看得见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（三）</w:t>
      </w:r>
      <w:r w:rsidRPr="00BC7279" w:rsidR="006C438A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实践锻炼活动</w:t>
      </w:r>
    </w:p>
    <w:p w:rsidR="001951AD" w:rsidRPr="00BC7279" w:rsidP="004F4685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结合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《共青团中山大学委员会关于报送劳动教育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一院一品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项目的通知》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要求，各学院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在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一院一品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 w:rsidR="004F468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实施项目基础上，开展形式多样的劳动教育主题团日活动，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形成全员参与的劳动氛围</w:t>
      </w:r>
      <w:r w:rsidRPr="00BC7279" w:rsidR="00093B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总结经验，交流感悟。</w:t>
      </w:r>
    </w:p>
    <w:p w:rsidR="00362456" w:rsidRPr="00BC7279" w:rsidP="001951AD">
      <w:pPr>
        <w:widowControl/>
        <w:spacing w:line="560" w:lineRule="exact"/>
        <w:ind w:firstLine="645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五、组织方式</w:t>
      </w:r>
    </w:p>
    <w:p w:rsidR="00134CF2" w:rsidRPr="00BC7279" w:rsidP="00134CF2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充分结合实际，坚持育人导向，引导广大青年接受劳动教育、体认劳动精神。充分激发团组织开展主题团日活动的积极性，依托各自专业优势，务实带动支部青年团员参加。</w:t>
      </w:r>
    </w:p>
    <w:p w:rsidR="006C438A" w:rsidRPr="00BC7279" w:rsidP="00093B13">
      <w:pPr>
        <w:widowControl/>
        <w:spacing w:line="560" w:lineRule="exact"/>
        <w:ind w:firstLine="645"/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（一）实践活动录入</w:t>
      </w:r>
    </w:p>
    <w:p w:rsidR="001951AD" w:rsidRPr="00BC7279" w:rsidP="00093B13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各支部劳动教育主题团日活动</w:t>
      </w:r>
      <w:r w:rsidRPr="00BC7279" w:rsidR="00093B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以支部为单位录入</w:t>
      </w:r>
      <w:r w:rsidRPr="00BC7279" w:rsidR="00093B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广东省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智慧团建系统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 w:rsidR="00093B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教育实践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板块，活动类</w:t>
      </w:r>
      <w:r w:rsidRPr="00BC7279" w:rsidR="006C438A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别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为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主题团日活动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 w:rsidRPr="00BC7279" w:rsidR="008739C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专题选择</w:t>
      </w:r>
      <w:r w:rsidRPr="00BC7279" w:rsidR="008739C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BC7279" w:rsidR="008739C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其他</w:t>
      </w:r>
      <w:r w:rsidRPr="00BC7279" w:rsidR="008739C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 w:rsidR="006C438A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8739CB" w:rsidRPr="00BC7279" w:rsidP="00093B13">
      <w:pPr>
        <w:widowControl/>
        <w:spacing w:line="560" w:lineRule="exact"/>
        <w:ind w:firstLine="645"/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（二）</w:t>
      </w:r>
      <w:r w:rsidRPr="00BC7279" w:rsidR="00134CF2">
        <w:rPr>
          <w:rFonts w:ascii="Times New Roman" w:eastAsia="楷体" w:hAnsi="Times New Roman" w:cs="Times New Roman"/>
          <w:color w:val="333333"/>
          <w:kern w:val="0"/>
          <w:sz w:val="32"/>
          <w:szCs w:val="32"/>
        </w:rPr>
        <w:t>加强宣传推广</w:t>
      </w:r>
    </w:p>
    <w:p w:rsidR="008739CB" w:rsidRPr="00BC7279" w:rsidP="001951AD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二级团组织对劳动教育主题团日活动中</w:t>
      </w:r>
      <w:r w:rsidRP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反映出来的具有示范性、实效性、创新性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、推广性的优秀内容，第一时间做好文字、图片、影像资料的收集工作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，形成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1000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字左右的活动总结，配套相关代表性图片、视频素材等，并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于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2023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1D587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  <w:r w:rsidRPr="00BC7279" w:rsidR="00134CF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将主题团日活动总结报告提交至</w:t>
      </w:r>
      <w:r w:rsidRPr="00BC7279" w:rsidR="00BC7279">
        <w:rPr>
          <w:rFonts w:ascii="Times New Roman" w:eastAsia="仿宋_GB2312" w:hAnsi="Times New Roman" w:cs="Times New Roman"/>
          <w:kern w:val="0"/>
          <w:sz w:val="32"/>
          <w:szCs w:val="32"/>
        </w:rPr>
        <w:t>xtwzzb@mail.sysu.edu.cn</w:t>
      </w:r>
      <w:r w:rsidRPr="00BC7279" w:rsidR="00BC7279">
        <w:rPr>
          <w:rFonts w:ascii="Times New Roman" w:hAnsi="Times New Roman" w:cs="Times New Roman"/>
          <w:color w:val="333333"/>
        </w:rPr>
        <w:t>，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标题请注明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“XX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单位劳动教育主题团日活动总结报告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BC7279" w:rsidR="00BC7279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，校团委将择优进行宣传报道。</w:t>
      </w:r>
    </w:p>
    <w:p w:rsidR="006A5404" w:rsidRPr="00BC7279" w:rsidP="004A7E34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362456" w:rsidRPr="00BC7279" w:rsidP="004272FD">
      <w:pPr>
        <w:spacing w:line="560" w:lineRule="exact"/>
        <w:ind w:firstLine="4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sz w:val="32"/>
          <w:szCs w:val="32"/>
        </w:rPr>
        <w:t>共青团中山大学委员会</w:t>
      </w:r>
    </w:p>
    <w:p w:rsidR="00362456" w:rsidRPr="00BC7279" w:rsidP="008739CB">
      <w:pPr>
        <w:spacing w:line="560" w:lineRule="exact"/>
        <w:ind w:right="320" w:firstLine="5440" w:firstLineChars="17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BC7279" w:rsidR="002316DA">
        <w:rPr>
          <w:rFonts w:ascii="Times New Roman" w:eastAsia="仿宋_GB2312" w:hAnsi="Times New Roman" w:cs="Times New Roman"/>
          <w:sz w:val="32"/>
          <w:szCs w:val="32"/>
        </w:rPr>
        <w:t>3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D5877">
        <w:rPr>
          <w:rFonts w:ascii="Times New Roman" w:eastAsia="仿宋_GB2312" w:hAnsi="Times New Roman" w:cs="Times New Roman"/>
          <w:sz w:val="32"/>
          <w:szCs w:val="32"/>
        </w:rPr>
        <w:t>4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9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C7279" w:rsidRPr="00BC7279" w:rsidP="008739CB">
      <w:pPr>
        <w:spacing w:line="560" w:lineRule="exact"/>
        <w:ind w:right="320" w:firstLine="5440" w:firstLineChars="17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C7279" w:rsidRPr="00BC7279" w:rsidP="00BC7279">
      <w:pPr>
        <w:spacing w:line="560" w:lineRule="exact"/>
        <w:ind w:right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727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（联系人：侯老师，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020-84112353</w:t>
      </w:r>
      <w:r w:rsidRPr="00BC7279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Sect="006A5404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2F4CEE"/>
    <w:multiLevelType w:val="singleLevel"/>
    <w:tmpl w:val="622F4CE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7"/>
    <w:rsid w:val="9D552C88"/>
    <w:rsid w:val="AB8DBBB6"/>
    <w:rsid w:val="BB7C8DFC"/>
    <w:rsid w:val="BFF316F7"/>
    <w:rsid w:val="D09B41DF"/>
    <w:rsid w:val="D2EDDA15"/>
    <w:rsid w:val="D9F5A2C2"/>
    <w:rsid w:val="DAF201BA"/>
    <w:rsid w:val="E3EDA96A"/>
    <w:rsid w:val="FDF98C7B"/>
    <w:rsid w:val="FDFC04FE"/>
    <w:rsid w:val="FFDFB371"/>
    <w:rsid w:val="00093B13"/>
    <w:rsid w:val="000B403A"/>
    <w:rsid w:val="00134CF2"/>
    <w:rsid w:val="001368E9"/>
    <w:rsid w:val="00163196"/>
    <w:rsid w:val="001951AD"/>
    <w:rsid w:val="001B61EB"/>
    <w:rsid w:val="001D5877"/>
    <w:rsid w:val="002316DA"/>
    <w:rsid w:val="0027462D"/>
    <w:rsid w:val="00302851"/>
    <w:rsid w:val="00362456"/>
    <w:rsid w:val="003C7DDD"/>
    <w:rsid w:val="004272FD"/>
    <w:rsid w:val="00490F1F"/>
    <w:rsid w:val="004964BC"/>
    <w:rsid w:val="004A7E34"/>
    <w:rsid w:val="004F4685"/>
    <w:rsid w:val="00505EC1"/>
    <w:rsid w:val="00525B2C"/>
    <w:rsid w:val="00574303"/>
    <w:rsid w:val="00597135"/>
    <w:rsid w:val="00614DA7"/>
    <w:rsid w:val="00622A8B"/>
    <w:rsid w:val="0067753F"/>
    <w:rsid w:val="006939C0"/>
    <w:rsid w:val="006A5404"/>
    <w:rsid w:val="006C438A"/>
    <w:rsid w:val="00711B72"/>
    <w:rsid w:val="00756FFF"/>
    <w:rsid w:val="007873E0"/>
    <w:rsid w:val="007B458A"/>
    <w:rsid w:val="008739CB"/>
    <w:rsid w:val="008F22D2"/>
    <w:rsid w:val="00963F79"/>
    <w:rsid w:val="009A56DE"/>
    <w:rsid w:val="009D0D76"/>
    <w:rsid w:val="00AC46A0"/>
    <w:rsid w:val="00AD2CD2"/>
    <w:rsid w:val="00AE3843"/>
    <w:rsid w:val="00AF4D50"/>
    <w:rsid w:val="00BC7279"/>
    <w:rsid w:val="00C570D8"/>
    <w:rsid w:val="00C9452D"/>
    <w:rsid w:val="00D93F63"/>
    <w:rsid w:val="00DC0677"/>
    <w:rsid w:val="00EA732C"/>
    <w:rsid w:val="00ED03DB"/>
    <w:rsid w:val="00ED2031"/>
    <w:rsid w:val="00F31454"/>
    <w:rsid w:val="00F94E65"/>
    <w:rsid w:val="00FA3727"/>
    <w:rsid w:val="00FD6675"/>
    <w:rsid w:val="0DC3EF14"/>
    <w:rsid w:val="319F0A7F"/>
    <w:rsid w:val="47E5C2CC"/>
    <w:rsid w:val="47FA8063"/>
    <w:rsid w:val="57FD7E68"/>
    <w:rsid w:val="5DBDEA45"/>
    <w:rsid w:val="5F7F1C5D"/>
    <w:rsid w:val="6B77F04F"/>
    <w:rsid w:val="6D0A23BD"/>
    <w:rsid w:val="777DFEF4"/>
    <w:rsid w:val="7973489D"/>
    <w:rsid w:val="7B7BD5F7"/>
    <w:rsid w:val="7DAF8105"/>
    <w:rsid w:val="7EF41755"/>
    <w:rsid w:val="7EF7C48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0A02ED-BEA5-487E-BB9F-39D125A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styleId="Revision">
    <w:name w:val="Revision"/>
    <w:hidden/>
    <w:uiPriority w:val="99"/>
    <w:semiHidden/>
    <w:rsid w:val="004272FD"/>
    <w:rPr>
      <w:kern w:val="2"/>
      <w:sz w:val="21"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1125639825@qq.com</dc:creator>
  <cp:lastModifiedBy>AutoBVT</cp:lastModifiedBy>
  <cp:revision>5</cp:revision>
  <dcterms:created xsi:type="dcterms:W3CDTF">2023-03-29T00:41:00Z</dcterms:created>
  <dcterms:modified xsi:type="dcterms:W3CDTF">2023-04-10T03:21:00Z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6314B60E9E654BCBB36DFC5A91D36B82</vt:lpwstr>
  </property>
  <property fmtid="{D5CDD505-2E9C-101B-9397-08002B2CF9AE}" pid="3" name="KSOProductBuildVer">
    <vt:lpwstr>2052-11.1.0.11365</vt:lpwstr>
  </property>
</Properties>
</file>