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tLeast" w:line="560"/>
        <w:jc w:val="center"/>
        <w:rPr>
          <w:sz w:val="32"/>
          <w:szCs w:val="32"/>
        </w:rPr>
      </w:pPr>
      <w:bookmarkStart w:id="0" w:name="_Hlk492495787"/>
      <w:r>
        <w:rPr>
          <w:rFonts w:ascii="方正小标宋简体" w:cs="方正小标宋简体" w:eastAsia="方正小标宋简体" w:hAnsi="方正小标宋简体" w:hint="eastAsia"/>
          <w:bCs/>
          <w:color w:val="ff0000"/>
          <w:w w:val="90"/>
          <w:sz w:val="80"/>
          <w:szCs w:val="80"/>
        </w:rPr>
        <w:t>共青团中山大学委员会</w:t>
      </w:r>
      <w:bookmarkEnd w:id="0"/>
    </w:p>
    <w:bookmarkStart w:id="1" w:name="_Hlk492495759"/>
    <w:p>
      <w:pPr>
        <w:pStyle w:val="style0"/>
        <w:spacing w:lineRule="exact" w:line="520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  <w:szCs w:val="32"/>
        </w:rPr>
        <w:t>团发〔202</w:t>
      </w:r>
      <w:r>
        <w:rPr>
          <w:rFonts w:eastAsia="仿宋_GB2312" w:hint="default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〕</w:t>
      </w:r>
      <w:ins w:id="0" w:author="ANA-AN00" w:date="2023-06-03T11:02:00Z">
        <w:r w:rsidR="DC03B31B">
          <w:rPr>
            <w:rFonts w:eastAsia="仿宋_GB2312" w:hint="default"/>
            <w:sz w:val="32"/>
            <w:szCs w:val="32"/>
            <w:lang w:val="en-US"/>
          </w:rPr>
          <w:t>8</w:t>
        </w:r>
      </w:ins>
      <w:ins w:id="1" w:author="ANA-AN00" w:date="2023-06-03T11:02:00Z">
        <w:r w:rsidR="FBFD1858">
          <w:rPr>
            <w:rFonts w:eastAsia="仿宋_GB2312" w:hint="default"/>
            <w:sz w:val="32"/>
            <w:szCs w:val="32"/>
            <w:lang w:val="en-US"/>
          </w:rPr>
          <w:t>5</w:t>
        </w:r>
      </w:ins>
      <w:r>
        <w:rPr>
          <w:rFonts w:eastAsia="仿宋_GB2312" w:hint="default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号</w:t>
      </w:r>
      <w:bookmarkEnd w:id="1"/>
    </w:p>
    <w:p>
      <w:pPr>
        <w:pStyle w:val="style66"/>
        <w:spacing w:lineRule="atLeast" w:line="560"/>
        <w:jc w:val="center"/>
        <w:rPr>
          <w:rFonts w:ascii="Times New Roman" w:eastAsia="方正小标宋简体"/>
          <w:sz w:val="32"/>
          <w:szCs w:val="32"/>
        </w:rPr>
      </w:pPr>
      <w:r>
        <w:rPr>
          <w:rFonts w:ascii="Times New Roman"/>
        </w:rPr>
        <w:drawing>
          <wp:inline distL="0" distT="0" distB="0" distR="0">
            <wp:extent cx="5514975" cy="381000"/>
            <wp:effectExtent l="0" t="0" r="22225" b="0"/>
            <wp:docPr id="1026" name="图片 1" descr="党委横线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4975" cy="381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adjustRightInd w:val="false"/>
        <w:snapToGrid w:val="false"/>
        <w:spacing w:lineRule="exact" w:line="600"/>
        <w:jc w:val="center"/>
        <w:rPr>
          <w:rFonts w:ascii="方正小标宋简体" w:eastAsia="方正小标宋简体" w:hAnsi="宋体" w:hint="eastAsia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8"/>
          <w:sz w:val="44"/>
          <w:szCs w:val="44"/>
        </w:rPr>
        <w:t>共青团中山大学委员会关于组织参加202</w:t>
      </w:r>
      <w:r>
        <w:rPr>
          <w:rFonts w:ascii="方正小标宋简体" w:eastAsia="方正小标宋简体" w:hAnsi="宋体" w:hint="default"/>
          <w:color w:val="000000"/>
          <w:spacing w:val="-8"/>
          <w:sz w:val="44"/>
          <w:szCs w:val="44"/>
        </w:rPr>
        <w:t>3</w:t>
      </w:r>
      <w:r>
        <w:rPr>
          <w:rFonts w:ascii="方正小标宋简体" w:eastAsia="方正小标宋简体" w:hAnsi="宋体" w:hint="eastAsia"/>
          <w:color w:val="000000"/>
          <w:spacing w:val="-8"/>
          <w:sz w:val="44"/>
          <w:szCs w:val="44"/>
        </w:rPr>
        <w:t>年</w:t>
      </w:r>
    </w:p>
    <w:p>
      <w:pPr>
        <w:pStyle w:val="style0"/>
        <w:adjustRightInd w:val="false"/>
        <w:snapToGrid w:val="false"/>
        <w:spacing w:lineRule="exact" w:line="600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第十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lang w:val="en-US"/>
        </w:rPr>
        <w:t>二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届“赢在广州”暨粤港澳大湾区大学生</w:t>
      </w:r>
    </w:p>
    <w:p>
      <w:pPr>
        <w:pStyle w:val="style0"/>
        <w:adjustRightInd w:val="false"/>
        <w:snapToGrid w:val="false"/>
        <w:spacing w:lineRule="exact" w:line="60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创业大赛活动的通知</w:t>
      </w:r>
    </w:p>
    <w:p>
      <w:pPr>
        <w:pStyle w:val="style28"/>
        <w:rPr/>
      </w:pPr>
    </w:p>
    <w:p>
      <w:pPr>
        <w:pStyle w:val="style0"/>
        <w:spacing w:lineRule="exact" w:line="54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各二级单位团组织：</w:t>
      </w:r>
    </w:p>
    <w:p>
      <w:pPr>
        <w:pStyle w:val="style0"/>
        <w:spacing w:lineRule="exact" w:line="54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根据《广州市人力资源和社会保障局关于举办2023年第十二届“赢在广州”暨粤港澳大湾区大学生创业大赛活动的通知》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要求</w:t>
      </w:r>
      <w:r>
        <w:rPr>
          <w:rFonts w:ascii="仿宋_GB2312" w:cs="仿宋_GB2312" w:eastAsia="仿宋_GB2312" w:hAnsi="仿宋_GB2312" w:hint="eastAsia"/>
          <w:sz w:val="32"/>
          <w:szCs w:val="32"/>
        </w:rPr>
        <w:t>，第十</w:t>
      </w:r>
      <w:r>
        <w:rPr>
          <w:rFonts w:ascii="仿宋_GB2312" w:cs="仿宋_GB2312" w:eastAsia="仿宋_GB2312" w:hAnsi="仿宋_GB2312" w:hint="eastAsia"/>
          <w:sz w:val="32"/>
          <w:szCs w:val="32"/>
          <w:lang w:val="en-US"/>
        </w:rPr>
        <w:t>二</w:t>
      </w:r>
      <w:r>
        <w:rPr>
          <w:rFonts w:ascii="仿宋_GB2312" w:cs="仿宋_GB2312" w:eastAsia="仿宋_GB2312" w:hAnsi="仿宋_GB2312" w:hint="eastAsia"/>
          <w:sz w:val="32"/>
          <w:szCs w:val="32"/>
        </w:rPr>
        <w:t>届“赢在广州”暨粤港澳大湾区大学生创业大赛将于202</w:t>
      </w:r>
      <w:r>
        <w:rPr>
          <w:rFonts w:ascii="仿宋_GB2312" w:cs="仿宋_GB2312" w:eastAsia="仿宋_GB2312" w:hAnsi="仿宋_GB2312" w:hint="default"/>
          <w:sz w:val="32"/>
          <w:szCs w:val="32"/>
        </w:rPr>
        <w:t>3</w:t>
      </w:r>
      <w:r>
        <w:rPr>
          <w:rFonts w:ascii="仿宋_GB2312" w:cs="仿宋_GB2312" w:eastAsia="仿宋_GB2312" w:hAnsi="仿宋_GB2312" w:hint="eastAsia"/>
          <w:sz w:val="32"/>
          <w:szCs w:val="32"/>
        </w:rPr>
        <w:t>年4月-1</w:t>
      </w:r>
      <w:r>
        <w:rPr>
          <w:rFonts w:ascii="仿宋_GB2312" w:cs="仿宋_GB2312" w:eastAsia="仿宋_GB2312" w:hAnsi="仿宋_GB2312" w:hint="default"/>
          <w:sz w:val="32"/>
          <w:szCs w:val="32"/>
        </w:rPr>
        <w:t>2</w:t>
      </w:r>
      <w:r>
        <w:rPr>
          <w:rFonts w:ascii="仿宋_GB2312" w:cs="仿宋_GB2312" w:eastAsia="仿宋_GB2312" w:hAnsi="仿宋_GB2312" w:hint="eastAsia"/>
          <w:sz w:val="32"/>
          <w:szCs w:val="32"/>
        </w:rPr>
        <w:t>月举行。现将大赛通知（附件1）转发给你们，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请有意</w:t>
      </w:r>
      <w:r>
        <w:rPr>
          <w:rFonts w:ascii="仿宋_GB2312" w:cs="仿宋_GB2312" w:eastAsia="仿宋_GB2312" w:hAnsi="仿宋_GB2312" w:hint="eastAsia"/>
          <w:sz w:val="32"/>
          <w:szCs w:val="32"/>
        </w:rPr>
        <w:t>参赛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的</w:t>
      </w:r>
      <w:r>
        <w:rPr>
          <w:rFonts w:ascii="仿宋_GB2312" w:cs="仿宋_GB2312" w:eastAsia="仿宋_GB2312" w:hAnsi="仿宋_GB2312" w:hint="eastAsia"/>
          <w:sz w:val="32"/>
          <w:szCs w:val="32"/>
        </w:rPr>
        <w:t>团队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于</w:t>
      </w:r>
      <w:r>
        <w:rPr>
          <w:rFonts w:ascii="仿宋_GB2312" w:cs="仿宋_GB2312" w:eastAsia="仿宋_GB2312" w:hAnsi="仿宋_GB2312" w:hint="eastAsia"/>
          <w:sz w:val="32"/>
          <w:szCs w:val="32"/>
        </w:rPr>
        <w:t>202</w:t>
      </w:r>
      <w:r>
        <w:rPr>
          <w:rFonts w:ascii="仿宋_GB2312" w:cs="仿宋_GB2312" w:eastAsia="仿宋_GB2312" w:hAnsi="仿宋_GB2312" w:hint="default"/>
          <w:sz w:val="32"/>
          <w:szCs w:val="32"/>
        </w:rPr>
        <w:t>3</w:t>
      </w:r>
      <w:r>
        <w:rPr>
          <w:rFonts w:ascii="仿宋_GB2312" w:cs="仿宋_GB2312" w:eastAsia="仿宋_GB2312" w:hAnsi="仿宋_GB2312" w:hint="eastAsia"/>
          <w:sz w:val="32"/>
          <w:szCs w:val="32"/>
        </w:rPr>
        <w:t>年</w:t>
      </w:r>
      <w:r>
        <w:rPr>
          <w:rFonts w:ascii="仿宋_GB2312" w:cs="仿宋_GB2312" w:eastAsia="仿宋_GB2312" w:hAnsi="仿宋_GB2312" w:hint="default"/>
          <w:sz w:val="32"/>
          <w:szCs w:val="32"/>
        </w:rPr>
        <w:t>6</w:t>
      </w:r>
      <w:r>
        <w:rPr>
          <w:rFonts w:ascii="仿宋_GB2312" w:cs="仿宋_GB2312" w:eastAsia="仿宋_GB2312" w:hAnsi="仿宋_GB2312" w:hint="eastAsia"/>
          <w:sz w:val="32"/>
          <w:szCs w:val="32"/>
        </w:rPr>
        <w:t>月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8</w:t>
      </w:r>
      <w:r>
        <w:rPr>
          <w:rFonts w:ascii="仿宋_GB2312" w:cs="仿宋_GB2312" w:eastAsia="仿宋_GB2312" w:hAnsi="仿宋_GB2312" w:hint="eastAsia"/>
          <w:sz w:val="32"/>
          <w:szCs w:val="32"/>
        </w:rPr>
        <w:t>日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17</w:t>
      </w:r>
      <w:r>
        <w:rPr>
          <w:rFonts w:ascii="仿宋_GB2312" w:cs="仿宋_GB2312" w:eastAsia="仿宋_GB2312" w:hAnsi="仿宋_GB2312" w:hint="eastAsia"/>
          <w:sz w:val="32"/>
          <w:szCs w:val="32"/>
        </w:rPr>
        <w:t>：00 前提交报名创业计划书（附件2）及项目介绍 PPT 等电子版材料至</w:t>
      </w:r>
      <w:r>
        <w:rPr>
          <w:rFonts w:ascii="Times New Roman" w:eastAsia="仿宋_GB2312" w:hAnsi="Times New Roman" w:hint="eastAsia"/>
          <w:color w:val="000000"/>
          <w:spacing w:val="-8"/>
          <w:sz w:val="32"/>
          <w:szCs w:val="32"/>
          <w:lang w:val="en-US"/>
        </w:rPr>
        <w:t>zdgqt @mail.sysu.edu.cn</w:t>
      </w:r>
      <w:r>
        <w:rPr>
          <w:rFonts w:eastAsia="仿宋_GB2312" w:hint="eastAsia"/>
          <w:color w:val="000000"/>
          <w:spacing w:val="-8"/>
          <w:sz w:val="32"/>
          <w:szCs w:val="32"/>
          <w:lang w:val="en-US" w:eastAsia="zh-CN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</w:rPr>
        <w:t>创业计划书、项目介绍 PPT 不限格式，模板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仅</w:t>
      </w:r>
      <w:r>
        <w:rPr>
          <w:rFonts w:ascii="仿宋_GB2312" w:cs="仿宋_GB2312" w:eastAsia="仿宋_GB2312" w:hAnsi="仿宋_GB2312" w:hint="eastAsia"/>
          <w:sz w:val="32"/>
          <w:szCs w:val="32"/>
        </w:rPr>
        <w:t>供参考。</w:t>
      </w:r>
    </w:p>
    <w:p>
      <w:pPr>
        <w:pStyle w:val="style94"/>
        <w:snapToGrid w:val="false"/>
        <w:spacing w:before="100" w:after="100" w:lineRule="exact" w:line="540"/>
        <w:ind w:left="1918" w:leftChars="304" w:hanging="1280" w:hangingChars="40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  <w:t>附件：</w:t>
      </w:r>
      <w:r>
        <w:rPr>
          <w:rFonts w:eastAsia="仿宋_GB2312" w:hint="eastAsia"/>
          <w:color w:val="000000"/>
          <w:spacing w:val="-8"/>
          <w:sz w:val="32"/>
          <w:szCs w:val="32"/>
          <w:lang w:val="en-US" w:eastAsia="zh-CN"/>
        </w:rPr>
        <w:t>1.</w:t>
      </w:r>
      <w:r>
        <w:rPr>
          <w:rFonts w:ascii="仿宋_GB2312" w:eastAsia="仿宋_GB2312" w:hint="eastAsia"/>
          <w:sz w:val="32"/>
          <w:szCs w:val="32"/>
        </w:rPr>
        <w:t>广州市人力资源和社会保障局关于举办2023年第十二届“赢在广州”暨粤港澳大湾区大学生创业大赛活动的通知</w:t>
      </w:r>
    </w:p>
    <w:bookmarkStart w:id="2" w:name="_GoBack"/>
    <w:bookmarkEnd w:id="2"/>
    <w:p>
      <w:pPr>
        <w:pStyle w:val="style94"/>
        <w:numPr>
          <w:ilvl w:val="0"/>
          <w:numId w:val="0"/>
        </w:numPr>
        <w:snapToGrid w:val="false"/>
        <w:spacing w:before="100" w:after="100" w:lineRule="exact" w:line="540"/>
        <w:ind w:firstLine="1600" w:firstLineChars="50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2.</w:t>
      </w:r>
      <w:r>
        <w:rPr>
          <w:rFonts w:ascii="仿宋_GB2312" w:eastAsia="仿宋_GB2312" w:hint="eastAsia"/>
          <w:sz w:val="32"/>
          <w:szCs w:val="32"/>
        </w:rPr>
        <w:t>创业计划书参考模板</w:t>
      </w:r>
    </w:p>
    <w:p>
      <w:pPr>
        <w:pStyle w:val="style94"/>
        <w:widowControl w:val="false"/>
        <w:numPr>
          <w:ilvl w:val="0"/>
          <w:numId w:val="0"/>
        </w:numPr>
        <w:snapToGrid w:val="false"/>
        <w:spacing w:before="100" w:beforeAutospacing="true" w:after="100" w:afterAutospacing="true" w:lineRule="exact" w:line="540"/>
        <w:jc w:val="left"/>
        <w:contextualSpacing/>
        <w:rPr>
          <w:rFonts w:ascii="仿宋_GB2312" w:eastAsia="仿宋_GB2312" w:hint="eastAsia"/>
          <w:sz w:val="32"/>
          <w:szCs w:val="32"/>
        </w:rPr>
      </w:pPr>
    </w:p>
    <w:p>
      <w:pPr>
        <w:pStyle w:val="style94"/>
        <w:widowControl w:val="false"/>
        <w:numPr>
          <w:ilvl w:val="0"/>
          <w:numId w:val="0"/>
        </w:numPr>
        <w:snapToGrid w:val="false"/>
        <w:spacing w:before="100" w:beforeAutospacing="true" w:after="100" w:afterAutospacing="true" w:lineRule="exact" w:line="540"/>
        <w:jc w:val="left"/>
        <w:contextualSpacing/>
        <w:rPr>
          <w:rFonts w:ascii="仿宋_GB2312" w:eastAsia="仿宋_GB2312" w:hint="eastAsia"/>
          <w:sz w:val="32"/>
          <w:szCs w:val="32"/>
        </w:rPr>
      </w:pPr>
    </w:p>
    <w:p>
      <w:pPr>
        <w:pStyle w:val="style94"/>
        <w:widowControl w:val="false"/>
        <w:numPr>
          <w:ilvl w:val="0"/>
          <w:numId w:val="0"/>
        </w:numPr>
        <w:snapToGrid w:val="false"/>
        <w:spacing w:before="100" w:beforeAutospacing="true" w:after="100" w:afterAutospacing="true" w:lineRule="exact" w:line="540"/>
        <w:jc w:val="left"/>
        <w:contextualSpacing/>
        <w:rPr>
          <w:rFonts w:ascii="仿宋_GB2312" w:eastAsia="仿宋_GB2312" w:hint="eastAsia"/>
          <w:sz w:val="32"/>
          <w:szCs w:val="32"/>
        </w:rPr>
      </w:pPr>
    </w:p>
    <w:p>
      <w:pPr>
        <w:pStyle w:val="style94"/>
        <w:snapToGrid w:val="false"/>
        <w:spacing w:before="100" w:after="100" w:lineRule="exact" w:line="540"/>
        <w:ind w:firstLine="576"/>
        <w:jc w:val="center"/>
        <w:contextualSpacing/>
        <w:rPr>
          <w:rFonts w:ascii="Times New Roman" w:eastAsia="仿宋_GB2312" w:hAnsi="Times New Roman"/>
          <w:color w:val="000000"/>
          <w:spacing w:val="-8"/>
          <w:sz w:val="32"/>
          <w:szCs w:val="32"/>
        </w:rPr>
      </w:pPr>
      <w:r>
        <w:rPr>
          <w:rFonts w:eastAsia="仿宋_GB2312" w:hint="eastAsia"/>
          <w:color w:val="000000"/>
          <w:spacing w:val="-8"/>
          <w:sz w:val="32"/>
          <w:szCs w:val="32"/>
          <w:lang w:val="en-US" w:eastAsia="zh-CN"/>
        </w:rPr>
        <w:t xml:space="preserve">                                 </w:t>
      </w:r>
      <w:r>
        <w:rPr>
          <w:rFonts w:ascii="Times New Roman" w:eastAsia="仿宋_GB2312" w:hAnsi="Times New Roman"/>
          <w:color w:val="000000"/>
          <w:spacing w:val="-8"/>
          <w:sz w:val="32"/>
          <w:szCs w:val="32"/>
        </w:rPr>
        <w:t>共青团中山大学委员会</w:t>
      </w:r>
    </w:p>
    <w:p>
      <w:pPr>
        <w:pStyle w:val="style94"/>
        <w:snapToGrid w:val="false"/>
        <w:spacing w:before="100" w:after="100" w:lineRule="exact" w:line="540"/>
        <w:ind w:right="304" w:firstLine="576"/>
        <w:jc w:val="center"/>
        <w:contextualSpacing/>
        <w:rPr>
          <w:rFonts w:ascii="Times New Roman" w:eastAsia="仿宋_GB2312" w:hAnsi="Times New Roman"/>
          <w:color w:val="000000"/>
          <w:spacing w:val="-8"/>
          <w:sz w:val="32"/>
          <w:szCs w:val="32"/>
        </w:rPr>
      </w:pPr>
      <w:r>
        <w:rPr>
          <w:rFonts w:eastAsia="仿宋_GB2312" w:hint="eastAsia"/>
          <w:color w:val="000000"/>
          <w:spacing w:val="-8"/>
          <w:sz w:val="32"/>
          <w:szCs w:val="32"/>
          <w:lang w:val="en-US" w:eastAsia="zh-CN"/>
        </w:rPr>
        <w:t xml:space="preserve">                                   </w:t>
      </w:r>
      <w:r>
        <w:rPr>
          <w:rFonts w:ascii="Times New Roman" w:eastAsia="仿宋_GB2312" w:hAnsi="Times New Roman"/>
          <w:color w:val="000000"/>
          <w:spacing w:val="-8"/>
          <w:sz w:val="32"/>
          <w:szCs w:val="32"/>
        </w:rPr>
        <w:t>202</w:t>
      </w:r>
      <w:r>
        <w:rPr>
          <w:rFonts w:ascii="Times New Roman" w:eastAsia="仿宋_GB2312" w:hAnsi="Times New Roman" w:hint="default"/>
          <w:color w:val="000000"/>
          <w:spacing w:val="-8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pacing w:val="-8"/>
          <w:sz w:val="32"/>
          <w:szCs w:val="32"/>
        </w:rPr>
        <w:t>年</w:t>
      </w:r>
      <w:r>
        <w:rPr>
          <w:rFonts w:eastAsia="仿宋_GB2312" w:hint="default"/>
          <w:color w:val="000000"/>
          <w:spacing w:val="-8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spacing w:val="-8"/>
          <w:sz w:val="32"/>
          <w:szCs w:val="32"/>
        </w:rPr>
        <w:t>月</w:t>
      </w:r>
      <w:r>
        <w:rPr>
          <w:rFonts w:eastAsia="仿宋_GB2312" w:hint="default"/>
          <w:color w:val="000000"/>
          <w:spacing w:val="-8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pacing w:val="-8"/>
          <w:sz w:val="32"/>
          <w:szCs w:val="32"/>
        </w:rPr>
        <w:t>日</w:t>
      </w:r>
    </w:p>
    <w:p>
      <w:pPr>
        <w:pStyle w:val="style94"/>
        <w:snapToGrid w:val="false"/>
        <w:spacing w:before="100" w:after="100" w:lineRule="exact" w:line="540"/>
        <w:ind w:right="304" w:firstLine="576"/>
        <w:jc w:val="right"/>
        <w:contextualSpacing/>
        <w:rPr>
          <w:rFonts w:ascii="Times New Roman" w:eastAsia="仿宋_GB2312" w:hAnsi="Times New Roman"/>
          <w:color w:val="000000"/>
          <w:spacing w:val="-8"/>
          <w:sz w:val="32"/>
          <w:szCs w:val="32"/>
        </w:rPr>
      </w:pPr>
    </w:p>
    <w:p>
      <w:pPr>
        <w:pStyle w:val="style94"/>
        <w:snapToGrid w:val="false"/>
        <w:spacing w:before="100" w:after="100" w:lineRule="exact" w:line="540"/>
        <w:ind w:right="304" w:firstLine="576"/>
        <w:jc w:val="both"/>
        <w:contextualSpacing/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  <w:t>（联系人：杨华岳 电话：020-84111202）</w:t>
      </w:r>
    </w:p>
    <w:p>
      <w:pPr>
        <w:pStyle w:val="style0"/>
        <w:spacing w:lineRule="exact" w:line="540"/>
        <w:jc w:val="center"/>
        <w:rPr>
          <w:rFonts w:ascii="仿宋_GB2312" w:eastAsia="仿宋_GB2312"/>
          <w:kern w:val="0"/>
          <w:sz w:val="32"/>
          <w:szCs w:val="32"/>
        </w:rPr>
      </w:pPr>
    </w:p>
    <w:sectPr>
      <w:headerReference w:type="even" r:id="rId3"/>
      <w:headerReference w:type="default" r:id="rId4"/>
      <w:footerReference w:type="default" r:id="rId5"/>
      <w:headerReference w:type="first" r:id="rId6"/>
      <w:pgSz w:w="11900" w:h="16840" w:orient="portrait"/>
      <w:pgMar w:top="1497" w:right="1406" w:bottom="1497" w:left="1463" w:header="567" w:footer="567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001010101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PMingLiU-ExtB">
    <w:altName w:val="PMingLiU-ExtB"/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rFonts w:ascii="宋体" w:hAnsi="宋体"/>
      </w:rPr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-199390</wp:posOffset>
              </wp:positionV>
              <wp:extent cx="533400" cy="429895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33400" cy="42989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squar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-15.7pt;width:42.0pt;height:33.85pt;z-index:2;mso-position-horizontal:outside;mso-position-horizontal-relative:margin;mso-position-vertical-relative:text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0"/>
      <w:rPr>
        <w:sz w:val="2"/>
        <w:szCs w:val="2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bottom w:val="none" w:sz="0" w:space="1" w:color="auto"/>
      </w:pBdr>
      <w:jc w:val="center"/>
      <w:rPr>
        <w:rFonts w:ascii="宋体" w:cs="微软雅黑" w:hAnsi="宋体"/>
      </w:rPr>
    </w:pP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rStyle w:val="style4101"/>
      </w:rPr>
      <w:t>2017年职业技能大赛中职组“物联网技术应用与维护”任务书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28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pPr>
      <w:keepNext/>
      <w:keepLines/>
      <w:spacing w:before="340" w:after="330" w:lineRule="auto" w:line="578"/>
      <w:outlineLvl w:val="0"/>
    </w:pPr>
    <w:rPr>
      <w:rFonts w:eastAsia="仿宋"/>
      <w:b/>
      <w:kern w:val="44"/>
      <w:sz w:val="44"/>
      <w:szCs w:val="20"/>
    </w:rPr>
  </w:style>
  <w:style w:type="paragraph" w:styleId="style2">
    <w:name w:val="heading 2"/>
    <w:basedOn w:val="style0"/>
    <w:next w:val="style0"/>
    <w:qFormat/>
    <w:pPr>
      <w:keepNext/>
      <w:keepLines/>
      <w:spacing w:before="260" w:after="260" w:lineRule="auto" w:line="416"/>
      <w:outlineLvl w:val="1"/>
    </w:pPr>
    <w:rPr>
      <w:rFonts w:ascii="Calibri Light" w:eastAsia="仿宋" w:hAnsi="Calibri Light"/>
      <w:b/>
      <w:kern w:val="0"/>
      <w:sz w:val="28"/>
      <w:szCs w:val="20"/>
    </w:rPr>
  </w:style>
  <w:style w:type="paragraph" w:styleId="style3">
    <w:name w:val="heading 3"/>
    <w:basedOn w:val="style0"/>
    <w:next w:val="style0"/>
    <w:qFormat/>
    <w:pPr>
      <w:keepNext/>
      <w:keepLines/>
      <w:spacing w:before="260" w:after="260" w:lineRule="auto" w:line="412"/>
      <w:outlineLvl w:val="2"/>
    </w:pPr>
    <w:rPr>
      <w:b/>
      <w:kern w:val="0"/>
      <w:sz w:val="32"/>
      <w:szCs w:val="20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pPr>
      <w:adjustRightInd w:val="false"/>
      <w:spacing w:lineRule="auto" w:line="360"/>
      <w:ind w:firstLine="420"/>
      <w:textAlignment w:val="baseline"/>
    </w:pPr>
    <w:rPr>
      <w:rFonts w:ascii="Calibri" w:hAnsi="Calibri"/>
      <w:kern w:val="0"/>
      <w:sz w:val="24"/>
    </w:rPr>
  </w:style>
  <w:style w:type="paragraph" w:styleId="style66">
    <w:name w:val="Body Text"/>
    <w:basedOn w:val="style0"/>
    <w:next w:val="style66"/>
    <w:qFormat/>
    <w:pPr>
      <w:adjustRightInd w:val="false"/>
      <w:snapToGrid w:val="false"/>
      <w:spacing w:lineRule="atLeast" w:line="500"/>
    </w:pPr>
    <w:rPr>
      <w:rFonts w:ascii="宋体"/>
      <w:bCs/>
      <w:sz w:val="28"/>
    </w:rPr>
  </w:style>
  <w:style w:type="paragraph" w:styleId="style32">
    <w:name w:val="footer"/>
    <w:basedOn w:val="style0"/>
    <w:next w:val="style32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94">
    <w:name w:val="Normal (Web)"/>
    <w:basedOn w:val="style0"/>
    <w:next w:val="style94"/>
    <w:qFormat/>
    <w:pPr>
      <w:spacing w:beforeAutospacing="true" w:afterAutospacing="true"/>
      <w:jc w:val="left"/>
    </w:pPr>
    <w:rPr>
      <w:kern w:val="0"/>
      <w:sz w:val="24"/>
    </w:rPr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彩色列表 - 着色 11"/>
    <w:basedOn w:val="style0"/>
    <w:next w:val="style4097"/>
    <w:qFormat/>
    <w:pPr>
      <w:ind w:firstLine="420" w:firstLineChars="200"/>
    </w:pPr>
    <w:rPr>
      <w:rFonts w:ascii="Calibri" w:hAnsi="Calibri"/>
    </w:rPr>
  </w:style>
  <w:style w:type="paragraph" w:customStyle="1" w:styleId="style4098">
    <w:name w:val="正文文本 (4)"/>
    <w:basedOn w:val="style0"/>
    <w:next w:val="style4098"/>
    <w:qFormat/>
    <w:pPr>
      <w:shd w:val="clear" w:color="auto" w:fill="ffffff"/>
      <w:spacing w:lineRule="exact" w:line="624"/>
      <w:ind w:firstLine="600"/>
      <w:jc w:val="distribute"/>
    </w:pPr>
    <w:rPr>
      <w:rFonts w:ascii="MingLiU" w:eastAsia="MingLiU" w:hAnsi="MingLiU"/>
      <w:b/>
      <w:bCs/>
      <w:kern w:val="0"/>
      <w:sz w:val="26"/>
      <w:szCs w:val="26"/>
    </w:rPr>
  </w:style>
  <w:style w:type="paragraph" w:customStyle="1" w:styleId="style4099">
    <w:name w:val="正文文本 (5)"/>
    <w:basedOn w:val="style0"/>
    <w:next w:val="style4099"/>
    <w:qFormat/>
    <w:pPr>
      <w:shd w:val="clear" w:color="auto" w:fill="ffffff"/>
      <w:spacing w:lineRule="exact" w:line="619"/>
      <w:ind w:hanging="460"/>
      <w:jc w:val="distribute"/>
    </w:pPr>
    <w:rPr>
      <w:rFonts w:ascii="MingLiU" w:eastAsia="MingLiU" w:hAnsi="MingLiU"/>
      <w:b/>
      <w:bCs/>
      <w:spacing w:val="-10"/>
      <w:kern w:val="0"/>
      <w:sz w:val="28"/>
      <w:szCs w:val="28"/>
    </w:rPr>
  </w:style>
  <w:style w:type="paragraph" w:customStyle="1" w:styleId="style4100">
    <w:name w:val="页眉或页脚1"/>
    <w:basedOn w:val="style0"/>
    <w:next w:val="style4100"/>
    <w:qFormat/>
    <w:pPr>
      <w:shd w:val="clear" w:color="auto" w:fill="ffffff"/>
      <w:spacing w:lineRule="atLeast" w:line="0"/>
      <w:jc w:val="left"/>
    </w:pPr>
    <w:rPr>
      <w:rFonts w:ascii="MingLiU" w:eastAsia="MingLiU" w:hAnsi="MingLiU"/>
      <w:kern w:val="0"/>
      <w:sz w:val="18"/>
      <w:szCs w:val="18"/>
    </w:rPr>
  </w:style>
  <w:style w:type="character" w:customStyle="1" w:styleId="style4101">
    <w:name w:val="页眉或页脚"/>
    <w:next w:val="style4101"/>
    <w:qFormat/>
    <w:rPr>
      <w:rFonts w:ascii="MingLiU" w:cs="MingLiU" w:eastAsia="MingLiU" w:hAnsi="MingLiU"/>
      <w:color w:val="000000"/>
      <w:spacing w:val="0"/>
      <w:w w:val="100"/>
      <w:position w:val="0"/>
      <w:sz w:val="18"/>
      <w:szCs w:val="18"/>
      <w:u w:val="none"/>
      <w:lang w:val="zh-CN" w:bidi="zh-CN" w:eastAsia="zh-CN"/>
    </w:rPr>
  </w:style>
  <w:style w:type="paragraph" w:customStyle="1" w:styleId="style4102">
    <w:name w:val="列出段落1"/>
    <w:basedOn w:val="style0"/>
    <w:next w:val="style4102"/>
    <w:qFormat/>
    <w:uiPriority w:val="99"/>
    <w:pPr>
      <w:ind w:firstLine="420" w:firstLineChars="200"/>
    </w:pPr>
    <w:rPr/>
  </w:style>
  <w:style w:type="paragraph" w:customStyle="1" w:styleId="style4103">
    <w:name w:val="列出段落1_0"/>
    <w:basedOn w:val="style0"/>
    <w:next w:val="style4103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3.xml"/><Relationship Id="rId6" Type="http://schemas.openxmlformats.org/officeDocument/2006/relationships/header" Target="header4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Words>372</Words>
  <Pages>2</Pages>
  <Characters>438</Characters>
  <Application>WPS Office</Application>
  <DocSecurity>0</DocSecurity>
  <Paragraphs>30</Paragraphs>
  <ScaleCrop>false</ScaleCrop>
  <LinksUpToDate>false</LinksUpToDate>
  <CharactersWithSpaces>516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2022-02-18T15:35:00Z</dcterms:created>
  <dc:creator>吴霖霖</dc:creator>
  <lastModifiedBy>ANA-AN00</lastModifiedBy>
  <lastPrinted>2023-06-02T06:38:00Z</lastPrinted>
  <dcterms:modified xsi:type="dcterms:W3CDTF">2023-06-03T03:03:00Z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70EF254B0FA949C6B516B68D6401A7EE</vt:lpwstr>
  </property>
  <property fmtid="{D5CDD505-2E9C-101B-9397-08002B2CF9AE}" pid="3" name="KSOProductBuildVer">
    <vt:lpwstr>2052-11.1.0.14309</vt:lpwstr>
  </property>
</Properties>
</file>