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E3" w:rsidRPr="005E2E36" w:rsidRDefault="005E2E36" w:rsidP="00F35578">
      <w:pPr>
        <w:jc w:val="center"/>
        <w:rPr>
          <w:sz w:val="30"/>
          <w:szCs w:val="30"/>
        </w:rPr>
      </w:pPr>
      <w:r w:rsidRPr="005E2E36">
        <w:rPr>
          <w:rFonts w:hint="eastAsia"/>
          <w:sz w:val="30"/>
          <w:szCs w:val="30"/>
        </w:rPr>
        <w:t>关于毕业成绩核查（自查）的指引</w:t>
      </w:r>
    </w:p>
    <w:p w:rsidR="005E2E36" w:rsidRPr="005E2E36" w:rsidRDefault="005E2E36">
      <w:pPr>
        <w:rPr>
          <w:sz w:val="30"/>
          <w:szCs w:val="30"/>
        </w:rPr>
      </w:pPr>
    </w:p>
    <w:p w:rsidR="005E2E36" w:rsidRPr="0019102B" w:rsidRDefault="00F35578">
      <w:pPr>
        <w:rPr>
          <w:rFonts w:ascii="宋体" w:eastAsia="宋体" w:hAnsi="宋体"/>
          <w:sz w:val="30"/>
          <w:szCs w:val="30"/>
        </w:rPr>
      </w:pPr>
      <w:r w:rsidRPr="0019102B">
        <w:rPr>
          <w:rFonts w:ascii="宋体" w:eastAsia="宋体" w:hAnsi="宋体" w:hint="eastAsia"/>
          <w:sz w:val="30"/>
          <w:szCs w:val="30"/>
        </w:rPr>
        <w:t>中山医学院</w:t>
      </w:r>
      <w:r w:rsidR="005E2E36" w:rsidRPr="0019102B">
        <w:rPr>
          <w:rFonts w:ascii="宋体" w:eastAsia="宋体" w:hAnsi="宋体" w:hint="eastAsia"/>
          <w:sz w:val="30"/>
          <w:szCs w:val="30"/>
        </w:rPr>
        <w:t>2</w:t>
      </w:r>
      <w:r w:rsidR="005E2E36" w:rsidRPr="0019102B">
        <w:rPr>
          <w:rFonts w:ascii="宋体" w:eastAsia="宋体" w:hAnsi="宋体"/>
          <w:sz w:val="30"/>
          <w:szCs w:val="30"/>
        </w:rPr>
        <w:t>02</w:t>
      </w:r>
      <w:r w:rsidR="00905F3B">
        <w:rPr>
          <w:rFonts w:ascii="宋体" w:eastAsia="宋体" w:hAnsi="宋体"/>
          <w:sz w:val="30"/>
          <w:szCs w:val="30"/>
        </w:rPr>
        <w:t>4</w:t>
      </w:r>
      <w:r w:rsidR="005E2E36" w:rsidRPr="0019102B">
        <w:rPr>
          <w:rFonts w:ascii="宋体" w:eastAsia="宋体" w:hAnsi="宋体" w:hint="eastAsia"/>
          <w:sz w:val="30"/>
          <w:szCs w:val="30"/>
        </w:rPr>
        <w:t>届同学：</w:t>
      </w:r>
    </w:p>
    <w:p w:rsidR="00B37459" w:rsidRPr="0019102B" w:rsidRDefault="00F35578">
      <w:pPr>
        <w:rPr>
          <w:rFonts w:ascii="宋体" w:eastAsia="宋体" w:hAnsi="宋体"/>
          <w:sz w:val="30"/>
          <w:szCs w:val="30"/>
        </w:rPr>
      </w:pPr>
      <w:r w:rsidRPr="0019102B">
        <w:rPr>
          <w:rFonts w:ascii="宋体" w:eastAsia="宋体" w:hAnsi="宋体" w:hint="eastAsia"/>
          <w:sz w:val="30"/>
          <w:szCs w:val="30"/>
        </w:rPr>
        <w:t>为了让同学们可以顺利毕业，</w:t>
      </w:r>
      <w:r w:rsidR="00B37459" w:rsidRPr="0019102B">
        <w:rPr>
          <w:rFonts w:ascii="宋体" w:eastAsia="宋体" w:hAnsi="宋体" w:hint="eastAsia"/>
          <w:sz w:val="30"/>
          <w:szCs w:val="30"/>
        </w:rPr>
        <w:t>请在</w:t>
      </w:r>
      <w:r w:rsidR="0093544B">
        <w:rPr>
          <w:rFonts w:ascii="宋体" w:eastAsia="宋体" w:hAnsi="宋体" w:hint="eastAsia"/>
          <w:sz w:val="30"/>
          <w:szCs w:val="30"/>
        </w:rPr>
        <w:t>在近期</w:t>
      </w:r>
      <w:r w:rsidR="00EE46DB">
        <w:rPr>
          <w:rFonts w:ascii="宋体" w:eastAsia="宋体" w:hAnsi="宋体" w:hint="eastAsia"/>
          <w:sz w:val="30"/>
          <w:szCs w:val="30"/>
        </w:rPr>
        <w:t>梳理各科成绩并对</w:t>
      </w:r>
      <w:r w:rsidR="00B37459" w:rsidRPr="0019102B">
        <w:rPr>
          <w:rFonts w:ascii="宋体" w:eastAsia="宋体" w:hAnsi="宋体" w:hint="eastAsia"/>
          <w:sz w:val="30"/>
          <w:szCs w:val="30"/>
        </w:rPr>
        <w:t>毕业学分进行自查，如发现问题请及时联系修改。</w:t>
      </w:r>
      <w:r w:rsidR="00534FB5">
        <w:rPr>
          <w:rFonts w:ascii="宋体" w:eastAsia="宋体" w:hAnsi="宋体" w:hint="eastAsia"/>
          <w:sz w:val="30"/>
          <w:szCs w:val="30"/>
        </w:rPr>
        <w:t>注意要点</w:t>
      </w:r>
      <w:r w:rsidR="00B37459" w:rsidRPr="0019102B">
        <w:rPr>
          <w:rFonts w:ascii="宋体" w:eastAsia="宋体" w:hAnsi="宋体" w:hint="eastAsia"/>
          <w:sz w:val="30"/>
          <w:szCs w:val="30"/>
        </w:rPr>
        <w:t>如下：</w:t>
      </w:r>
    </w:p>
    <w:p w:rsidR="00B37459" w:rsidRPr="0019102B" w:rsidRDefault="00B37459">
      <w:pPr>
        <w:rPr>
          <w:rFonts w:ascii="宋体" w:eastAsia="宋体" w:hAnsi="宋体"/>
          <w:sz w:val="30"/>
          <w:szCs w:val="30"/>
        </w:rPr>
      </w:pPr>
      <w:r w:rsidRPr="0019102B">
        <w:rPr>
          <w:rFonts w:ascii="宋体" w:eastAsia="宋体" w:hAnsi="宋体" w:hint="eastAsia"/>
          <w:sz w:val="30"/>
          <w:szCs w:val="30"/>
        </w:rPr>
        <w:t>1，</w:t>
      </w:r>
      <w:r w:rsidR="00126353" w:rsidRPr="0019102B">
        <w:rPr>
          <w:rFonts w:ascii="宋体" w:eastAsia="宋体" w:hAnsi="宋体" w:hint="eastAsia"/>
          <w:sz w:val="30"/>
          <w:szCs w:val="30"/>
        </w:rPr>
        <w:t>学生必须修满下表要求得的学分</w:t>
      </w:r>
      <w:r w:rsidR="0061758F" w:rsidRPr="0019102B">
        <w:rPr>
          <w:rFonts w:ascii="宋体" w:eastAsia="宋体" w:hAnsi="宋体" w:hint="eastAsia"/>
          <w:sz w:val="30"/>
          <w:szCs w:val="30"/>
        </w:rPr>
        <w:t>将</w:t>
      </w:r>
      <w:r w:rsidR="008920A2" w:rsidRPr="0019102B">
        <w:rPr>
          <w:rFonts w:ascii="宋体" w:eastAsia="宋体" w:hAnsi="宋体" w:hint="eastAsia"/>
          <w:sz w:val="30"/>
          <w:szCs w:val="30"/>
        </w:rPr>
        <w:t>达到毕业要求</w:t>
      </w:r>
      <w:r w:rsidR="00A10D67" w:rsidRPr="0019102B">
        <w:rPr>
          <w:rFonts w:ascii="宋体" w:eastAsia="宋体" w:hAnsi="宋体" w:hint="eastAsia"/>
          <w:sz w:val="30"/>
          <w:szCs w:val="30"/>
        </w:rPr>
        <w:t>，</w:t>
      </w:r>
      <w:r w:rsidR="00A10D67" w:rsidRPr="0019102B">
        <w:rPr>
          <w:rFonts w:ascii="宋体" w:eastAsia="宋体" w:hAnsi="宋体"/>
          <w:sz w:val="30"/>
          <w:szCs w:val="30"/>
        </w:rPr>
        <w:t>必修专选平均学分绩点</w:t>
      </w:r>
      <w:r w:rsidR="00A10D67" w:rsidRPr="0019102B">
        <w:rPr>
          <w:rFonts w:ascii="宋体" w:eastAsia="宋体" w:hAnsi="宋体" w:hint="eastAsia"/>
          <w:sz w:val="30"/>
          <w:szCs w:val="30"/>
        </w:rPr>
        <w:t>必须大于2</w:t>
      </w:r>
      <w:r w:rsidR="00A10D67" w:rsidRPr="0019102B">
        <w:rPr>
          <w:rFonts w:ascii="宋体" w:eastAsia="宋体" w:hAnsi="宋体"/>
          <w:sz w:val="30"/>
          <w:szCs w:val="30"/>
        </w:rPr>
        <w:t>.0</w:t>
      </w:r>
      <w:r w:rsidR="00A10D67" w:rsidRPr="0019102B">
        <w:rPr>
          <w:rFonts w:ascii="宋体" w:eastAsia="宋体" w:hAnsi="宋体" w:hint="eastAsia"/>
          <w:sz w:val="30"/>
          <w:szCs w:val="30"/>
        </w:rPr>
        <w:t>方可申请学位</w:t>
      </w:r>
      <w:r w:rsidR="00126353" w:rsidRPr="0019102B">
        <w:rPr>
          <w:rFonts w:ascii="宋体" w:eastAsia="宋体" w:hAnsi="宋体" w:hint="eastAsia"/>
          <w:sz w:val="30"/>
          <w:szCs w:val="30"/>
        </w:rPr>
        <w:t>：</w:t>
      </w:r>
    </w:p>
    <w:tbl>
      <w:tblPr>
        <w:tblStyle w:val="a3"/>
        <w:tblW w:w="7238" w:type="dxa"/>
        <w:tblLook w:val="04A0" w:firstRow="1" w:lastRow="0" w:firstColumn="1" w:lastColumn="0" w:noHBand="0" w:noVBand="1"/>
      </w:tblPr>
      <w:tblGrid>
        <w:gridCol w:w="1838"/>
        <w:gridCol w:w="1080"/>
        <w:gridCol w:w="1080"/>
        <w:gridCol w:w="1080"/>
        <w:gridCol w:w="1080"/>
        <w:gridCol w:w="1080"/>
      </w:tblGrid>
      <w:tr w:rsidR="00A10D67" w:rsidRPr="0019102B" w:rsidTr="00A10D67">
        <w:trPr>
          <w:trHeight w:val="285"/>
        </w:trPr>
        <w:tc>
          <w:tcPr>
            <w:tcW w:w="1838" w:type="dxa"/>
            <w:noWrap/>
            <w:hideMark/>
          </w:tcPr>
          <w:p w:rsidR="00A10D67" w:rsidRPr="0019102B" w:rsidRDefault="00A10D67" w:rsidP="001263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:rsidR="00A10D67" w:rsidRPr="0019102B" w:rsidRDefault="00A10D6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公必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A10D6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专必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A10D6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专选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A10D6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公选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A10D6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共计</w:t>
            </w:r>
          </w:p>
        </w:tc>
      </w:tr>
      <w:tr w:rsidR="00A10D67" w:rsidRPr="0019102B" w:rsidTr="00A10D67">
        <w:trPr>
          <w:trHeight w:val="285"/>
        </w:trPr>
        <w:tc>
          <w:tcPr>
            <w:tcW w:w="1838" w:type="dxa"/>
            <w:noWrap/>
            <w:hideMark/>
          </w:tcPr>
          <w:p w:rsidR="00A10D67" w:rsidRPr="0019102B" w:rsidRDefault="008364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19</w:t>
            </w:r>
            <w:r w:rsidR="00A10D67" w:rsidRPr="0019102B">
              <w:rPr>
                <w:rFonts w:ascii="宋体" w:eastAsia="宋体" w:hAnsi="宋体" w:hint="eastAsia"/>
                <w:sz w:val="24"/>
                <w:szCs w:val="24"/>
              </w:rPr>
              <w:t>级临床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36486" w:rsidP="0012635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32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36486" w:rsidP="0012635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67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36486" w:rsidP="0012635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39.5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920A2" w:rsidP="00126353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9102B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36486" w:rsidP="0012635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251</w:t>
            </w:r>
            <w:r w:rsidR="008920A2" w:rsidRPr="0019102B">
              <w:rPr>
                <w:rFonts w:ascii="宋体" w:eastAsia="宋体" w:hAnsi="宋体"/>
                <w:sz w:val="24"/>
                <w:szCs w:val="24"/>
              </w:rPr>
              <w:t>.5</w:t>
            </w:r>
          </w:p>
        </w:tc>
      </w:tr>
      <w:tr w:rsidR="00A10D67" w:rsidRPr="0019102B" w:rsidTr="00A10D67">
        <w:trPr>
          <w:trHeight w:val="285"/>
        </w:trPr>
        <w:tc>
          <w:tcPr>
            <w:tcW w:w="1838" w:type="dxa"/>
            <w:noWrap/>
            <w:hideMark/>
          </w:tcPr>
          <w:p w:rsidR="00A10D67" w:rsidRPr="0019102B" w:rsidRDefault="00836486" w:rsidP="0012635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19</w:t>
            </w:r>
            <w:r w:rsidR="00A10D67" w:rsidRPr="0019102B">
              <w:rPr>
                <w:rFonts w:ascii="宋体" w:eastAsia="宋体" w:hAnsi="宋体" w:hint="eastAsia"/>
                <w:sz w:val="24"/>
                <w:szCs w:val="24"/>
              </w:rPr>
              <w:t>级法医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36486" w:rsidP="0012635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36486" w:rsidP="008364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193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36486" w:rsidP="009F008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5.5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A10D67" w:rsidP="00126353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A10D67" w:rsidP="00836486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9102B">
              <w:rPr>
                <w:rFonts w:ascii="宋体" w:eastAsia="宋体" w:hAnsi="宋体"/>
                <w:sz w:val="24"/>
                <w:szCs w:val="24"/>
              </w:rPr>
              <w:t>6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3.5</w:t>
            </w:r>
          </w:p>
        </w:tc>
      </w:tr>
      <w:tr w:rsidR="00A10D67" w:rsidRPr="0019102B" w:rsidTr="00A10D67">
        <w:trPr>
          <w:trHeight w:val="285"/>
        </w:trPr>
        <w:tc>
          <w:tcPr>
            <w:tcW w:w="1838" w:type="dxa"/>
            <w:noWrap/>
            <w:hideMark/>
          </w:tcPr>
          <w:p w:rsidR="00A10D67" w:rsidRPr="0019102B" w:rsidRDefault="00836486" w:rsidP="0012635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19</w:t>
            </w:r>
            <w:r w:rsidR="00A10D67" w:rsidRPr="0019102B">
              <w:rPr>
                <w:rFonts w:ascii="宋体" w:eastAsia="宋体" w:hAnsi="宋体" w:hint="eastAsia"/>
                <w:sz w:val="24"/>
                <w:szCs w:val="24"/>
              </w:rPr>
              <w:t>级基础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36486" w:rsidP="0012635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32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36486" w:rsidP="009F008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177.5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836486" w:rsidP="009F008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27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A10D67" w:rsidP="00126353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:rsidR="00A10D67" w:rsidRPr="0019102B" w:rsidRDefault="00A10D67" w:rsidP="009F008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49.5</w:t>
            </w:r>
          </w:p>
        </w:tc>
      </w:tr>
      <w:tr w:rsidR="000D1D16" w:rsidRPr="0019102B" w:rsidTr="00A10D67">
        <w:trPr>
          <w:trHeight w:val="285"/>
        </w:trPr>
        <w:tc>
          <w:tcPr>
            <w:tcW w:w="1838" w:type="dxa"/>
            <w:noWrap/>
          </w:tcPr>
          <w:p w:rsidR="000D1D16" w:rsidRPr="0019102B" w:rsidRDefault="00836486" w:rsidP="0012635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18</w:t>
            </w:r>
            <w:r w:rsidR="000D1D16" w:rsidRPr="0019102B">
              <w:rPr>
                <w:rFonts w:ascii="宋体" w:eastAsia="宋体" w:hAnsi="宋体" w:hint="eastAsia"/>
                <w:sz w:val="24"/>
                <w:szCs w:val="24"/>
              </w:rPr>
              <w:t>级</w:t>
            </w:r>
            <w:r w:rsidR="00BC7DD1" w:rsidRPr="0019102B">
              <w:rPr>
                <w:rFonts w:ascii="宋体" w:eastAsia="宋体" w:hAnsi="宋体" w:hint="eastAsia"/>
                <w:sz w:val="24"/>
                <w:szCs w:val="24"/>
              </w:rPr>
              <w:t>临床</w:t>
            </w:r>
          </w:p>
        </w:tc>
        <w:tc>
          <w:tcPr>
            <w:tcW w:w="1080" w:type="dxa"/>
            <w:noWrap/>
          </w:tcPr>
          <w:p w:rsidR="000D1D16" w:rsidRPr="0019102B" w:rsidRDefault="00BC7DD1" w:rsidP="00126353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</w:tcPr>
          <w:p w:rsidR="000D1D16" w:rsidRPr="0019102B" w:rsidRDefault="00BC7DD1" w:rsidP="009F008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45</w:t>
            </w:r>
          </w:p>
        </w:tc>
        <w:tc>
          <w:tcPr>
            <w:tcW w:w="1080" w:type="dxa"/>
            <w:noWrap/>
          </w:tcPr>
          <w:p w:rsidR="000D1D16" w:rsidRPr="0019102B" w:rsidRDefault="00836486" w:rsidP="009F008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40.5</w:t>
            </w:r>
          </w:p>
        </w:tc>
        <w:tc>
          <w:tcPr>
            <w:tcW w:w="1080" w:type="dxa"/>
            <w:noWrap/>
          </w:tcPr>
          <w:p w:rsidR="000D1D16" w:rsidRPr="0019102B" w:rsidRDefault="00BC7DD1" w:rsidP="00126353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080" w:type="dxa"/>
            <w:noWrap/>
          </w:tcPr>
          <w:p w:rsidR="000D1D16" w:rsidRPr="0019102B" w:rsidRDefault="00BC7DD1" w:rsidP="00836486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26</w:t>
            </w:r>
            <w:r w:rsidRPr="0019102B">
              <w:rPr>
                <w:rFonts w:ascii="宋体" w:eastAsia="宋体" w:hAnsi="宋体"/>
                <w:sz w:val="24"/>
                <w:szCs w:val="24"/>
              </w:rPr>
              <w:t>.5</w:t>
            </w:r>
          </w:p>
        </w:tc>
      </w:tr>
      <w:tr w:rsidR="000D1D16" w:rsidRPr="0019102B" w:rsidTr="00A10D67">
        <w:trPr>
          <w:trHeight w:val="285"/>
        </w:trPr>
        <w:tc>
          <w:tcPr>
            <w:tcW w:w="1838" w:type="dxa"/>
            <w:noWrap/>
          </w:tcPr>
          <w:p w:rsidR="000D1D16" w:rsidRPr="0019102B" w:rsidRDefault="00836486" w:rsidP="0012635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18</w:t>
            </w:r>
            <w:r w:rsidR="00BC7DD1" w:rsidRPr="0019102B">
              <w:rPr>
                <w:rFonts w:ascii="宋体" w:eastAsia="宋体" w:hAnsi="宋体" w:hint="eastAsia"/>
                <w:sz w:val="24"/>
                <w:szCs w:val="24"/>
              </w:rPr>
              <w:t>级基础</w:t>
            </w:r>
          </w:p>
        </w:tc>
        <w:tc>
          <w:tcPr>
            <w:tcW w:w="1080" w:type="dxa"/>
            <w:noWrap/>
          </w:tcPr>
          <w:p w:rsidR="000D1D16" w:rsidRPr="0019102B" w:rsidRDefault="00BC7DD1" w:rsidP="00126353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</w:tcPr>
          <w:p w:rsidR="000D1D16" w:rsidRPr="0019102B" w:rsidRDefault="00BC7DD1" w:rsidP="009F008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9102B">
              <w:rPr>
                <w:rFonts w:ascii="宋体" w:eastAsia="宋体" w:hAnsi="宋体"/>
                <w:sz w:val="24"/>
                <w:szCs w:val="24"/>
              </w:rPr>
              <w:t>69</w:t>
            </w:r>
          </w:p>
        </w:tc>
        <w:tc>
          <w:tcPr>
            <w:tcW w:w="1080" w:type="dxa"/>
            <w:noWrap/>
          </w:tcPr>
          <w:p w:rsidR="000D1D16" w:rsidRPr="0019102B" w:rsidRDefault="00BC7DD1" w:rsidP="009F008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</w:tcPr>
          <w:p w:rsidR="000D1D16" w:rsidRPr="0019102B" w:rsidRDefault="00BC7DD1" w:rsidP="00126353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9102B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</w:tcPr>
          <w:p w:rsidR="000D1D16" w:rsidRPr="0019102B" w:rsidRDefault="00BC7DD1" w:rsidP="00836486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46</w:t>
            </w:r>
          </w:p>
        </w:tc>
      </w:tr>
      <w:tr w:rsidR="00BC7DD1" w:rsidRPr="0019102B" w:rsidTr="00A10D67">
        <w:trPr>
          <w:trHeight w:val="285"/>
        </w:trPr>
        <w:tc>
          <w:tcPr>
            <w:tcW w:w="1838" w:type="dxa"/>
            <w:noWrap/>
          </w:tcPr>
          <w:p w:rsidR="00BC7DD1" w:rsidRPr="0019102B" w:rsidRDefault="00BC7DD1" w:rsidP="00126353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8</w:t>
            </w:r>
            <w:r w:rsidRPr="0019102B">
              <w:rPr>
                <w:rFonts w:ascii="宋体" w:eastAsia="宋体" w:hAnsi="宋体" w:hint="eastAsia"/>
                <w:sz w:val="24"/>
                <w:szCs w:val="24"/>
              </w:rPr>
              <w:t>级法医</w:t>
            </w:r>
          </w:p>
        </w:tc>
        <w:tc>
          <w:tcPr>
            <w:tcW w:w="1080" w:type="dxa"/>
            <w:noWrap/>
          </w:tcPr>
          <w:p w:rsidR="00BC7DD1" w:rsidRPr="0019102B" w:rsidRDefault="00BC7DD1" w:rsidP="00126353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</w:tcPr>
          <w:p w:rsidR="00BC7DD1" w:rsidRPr="0019102B" w:rsidRDefault="00BC7DD1" w:rsidP="009F008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84</w:t>
            </w:r>
            <w:r w:rsidRPr="0019102B">
              <w:rPr>
                <w:rFonts w:ascii="宋体" w:eastAsia="宋体" w:hAnsi="宋体"/>
                <w:sz w:val="24"/>
                <w:szCs w:val="24"/>
              </w:rPr>
              <w:t>.5</w:t>
            </w:r>
          </w:p>
        </w:tc>
        <w:tc>
          <w:tcPr>
            <w:tcW w:w="1080" w:type="dxa"/>
            <w:noWrap/>
          </w:tcPr>
          <w:p w:rsidR="00BC7DD1" w:rsidRPr="0019102B" w:rsidRDefault="00836486" w:rsidP="009F008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26</w:t>
            </w:r>
            <w:r w:rsidR="00BC7DD1" w:rsidRPr="0019102B">
              <w:rPr>
                <w:rFonts w:ascii="宋体" w:eastAsia="宋体" w:hAnsi="宋体"/>
                <w:sz w:val="24"/>
                <w:szCs w:val="24"/>
              </w:rPr>
              <w:t>.5</w:t>
            </w:r>
          </w:p>
        </w:tc>
        <w:tc>
          <w:tcPr>
            <w:tcW w:w="1080" w:type="dxa"/>
            <w:noWrap/>
          </w:tcPr>
          <w:p w:rsidR="00BC7DD1" w:rsidRPr="0019102B" w:rsidRDefault="00BC7DD1" w:rsidP="00126353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9102B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</w:tcPr>
          <w:p w:rsidR="00BC7DD1" w:rsidRPr="0019102B" w:rsidRDefault="00BC7DD1" w:rsidP="009F0087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836486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</w:tr>
    </w:tbl>
    <w:p w:rsidR="00645163" w:rsidRPr="0019102B" w:rsidRDefault="00645163" w:rsidP="00645163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 w:rsidR="0030465F">
        <w:rPr>
          <w:rFonts w:ascii="宋体" w:eastAsia="宋体" w:hAnsi="宋体"/>
          <w:sz w:val="30"/>
          <w:szCs w:val="30"/>
        </w:rPr>
        <w:t>9</w:t>
      </w:r>
      <w:r>
        <w:rPr>
          <w:rFonts w:ascii="宋体" w:eastAsia="宋体" w:hAnsi="宋体" w:hint="eastAsia"/>
          <w:sz w:val="30"/>
          <w:szCs w:val="30"/>
        </w:rPr>
        <w:t>级各</w:t>
      </w:r>
      <w:r w:rsidRPr="0019102B">
        <w:rPr>
          <w:rFonts w:ascii="宋体" w:eastAsia="宋体" w:hAnsi="宋体" w:hint="eastAsia"/>
          <w:sz w:val="30"/>
          <w:szCs w:val="30"/>
        </w:rPr>
        <w:t>专业的</w:t>
      </w:r>
      <w:r w:rsidR="0010230C">
        <w:rPr>
          <w:rFonts w:ascii="宋体" w:eastAsia="宋体" w:hAnsi="宋体" w:hint="eastAsia"/>
          <w:sz w:val="30"/>
          <w:szCs w:val="30"/>
        </w:rPr>
        <w:t>以下</w:t>
      </w:r>
      <w:r w:rsidRPr="0019102B">
        <w:rPr>
          <w:rFonts w:ascii="宋体" w:eastAsia="宋体" w:hAnsi="宋体" w:hint="eastAsia"/>
          <w:sz w:val="30"/>
          <w:szCs w:val="30"/>
        </w:rPr>
        <w:t>课程尚未结束，</w:t>
      </w:r>
      <w:r>
        <w:rPr>
          <w:rFonts w:ascii="宋体" w:eastAsia="宋体" w:hAnsi="宋体" w:hint="eastAsia"/>
          <w:sz w:val="30"/>
          <w:szCs w:val="30"/>
        </w:rPr>
        <w:t>学分</w:t>
      </w:r>
      <w:r w:rsidRPr="0019102B">
        <w:rPr>
          <w:rFonts w:ascii="宋体" w:eastAsia="宋体" w:hAnsi="宋体" w:hint="eastAsia"/>
          <w:sz w:val="30"/>
          <w:szCs w:val="30"/>
        </w:rPr>
        <w:t>暂不计算：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380"/>
        <w:gridCol w:w="2298"/>
      </w:tblGrid>
      <w:tr w:rsidR="00836486" w:rsidRPr="0019102B" w:rsidTr="0017247F">
        <w:trPr>
          <w:trHeight w:val="285"/>
        </w:trPr>
        <w:tc>
          <w:tcPr>
            <w:tcW w:w="2405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380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2298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尚未完成的学分</w:t>
            </w:r>
          </w:p>
        </w:tc>
      </w:tr>
      <w:tr w:rsidR="00836486" w:rsidRPr="0019102B" w:rsidTr="0017247F">
        <w:trPr>
          <w:trHeight w:val="285"/>
        </w:trPr>
        <w:tc>
          <w:tcPr>
            <w:tcW w:w="2405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19</w:t>
            </w:r>
            <w:r w:rsidRPr="0019102B">
              <w:rPr>
                <w:rFonts w:ascii="宋体" w:eastAsia="宋体" w:hAnsi="宋体" w:hint="eastAsia"/>
                <w:sz w:val="24"/>
                <w:szCs w:val="24"/>
              </w:rPr>
              <w:t>级临床医学</w:t>
            </w:r>
          </w:p>
        </w:tc>
        <w:tc>
          <w:tcPr>
            <w:tcW w:w="2380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临床实习48周</w:t>
            </w:r>
          </w:p>
        </w:tc>
        <w:tc>
          <w:tcPr>
            <w:tcW w:w="2298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</w:tr>
      <w:tr w:rsidR="00836486" w:rsidRPr="0019102B" w:rsidTr="0017247F">
        <w:trPr>
          <w:trHeight w:val="285"/>
        </w:trPr>
        <w:tc>
          <w:tcPr>
            <w:tcW w:w="2405" w:type="dxa"/>
            <w:noWrap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级临床医学</w:t>
            </w:r>
          </w:p>
        </w:tc>
        <w:tc>
          <w:tcPr>
            <w:tcW w:w="2380" w:type="dxa"/>
            <w:noWrap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形势与政策</w:t>
            </w:r>
          </w:p>
        </w:tc>
        <w:tc>
          <w:tcPr>
            <w:tcW w:w="2298" w:type="dxa"/>
            <w:noWrap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836486" w:rsidRPr="0019102B" w:rsidTr="0017247F">
        <w:trPr>
          <w:trHeight w:val="285"/>
        </w:trPr>
        <w:tc>
          <w:tcPr>
            <w:tcW w:w="2405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9102B">
              <w:rPr>
                <w:rFonts w:ascii="宋体" w:eastAsia="宋体" w:hAnsi="宋体" w:hint="eastAsia"/>
                <w:sz w:val="24"/>
                <w:szCs w:val="24"/>
              </w:rPr>
              <w:t>级法医学</w:t>
            </w:r>
          </w:p>
        </w:tc>
        <w:tc>
          <w:tcPr>
            <w:tcW w:w="2380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毕业论文</w:t>
            </w:r>
          </w:p>
        </w:tc>
        <w:tc>
          <w:tcPr>
            <w:tcW w:w="2298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836486" w:rsidRPr="0019102B" w:rsidTr="0017247F">
        <w:trPr>
          <w:trHeight w:val="285"/>
        </w:trPr>
        <w:tc>
          <w:tcPr>
            <w:tcW w:w="2405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9102B">
              <w:rPr>
                <w:rFonts w:ascii="宋体" w:eastAsia="宋体" w:hAnsi="宋体" w:hint="eastAsia"/>
                <w:sz w:val="24"/>
                <w:szCs w:val="24"/>
              </w:rPr>
              <w:t>级法医学</w:t>
            </w:r>
          </w:p>
        </w:tc>
        <w:tc>
          <w:tcPr>
            <w:tcW w:w="2380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法医探索实验</w:t>
            </w:r>
          </w:p>
        </w:tc>
        <w:tc>
          <w:tcPr>
            <w:tcW w:w="2298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836486" w:rsidRPr="0019102B" w:rsidTr="0017247F">
        <w:trPr>
          <w:trHeight w:val="285"/>
        </w:trPr>
        <w:tc>
          <w:tcPr>
            <w:tcW w:w="2405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9102B">
              <w:rPr>
                <w:rFonts w:ascii="宋体" w:eastAsia="宋体" w:hAnsi="宋体" w:hint="eastAsia"/>
                <w:sz w:val="24"/>
                <w:szCs w:val="24"/>
              </w:rPr>
              <w:t>级法医学</w:t>
            </w:r>
          </w:p>
        </w:tc>
        <w:tc>
          <w:tcPr>
            <w:tcW w:w="2380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临床实习</w:t>
            </w:r>
          </w:p>
        </w:tc>
        <w:tc>
          <w:tcPr>
            <w:tcW w:w="2298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 w:rsidRPr="0019102B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</w:tr>
      <w:tr w:rsidR="00836486" w:rsidRPr="0019102B" w:rsidTr="0017247F">
        <w:trPr>
          <w:trHeight w:val="285"/>
        </w:trPr>
        <w:tc>
          <w:tcPr>
            <w:tcW w:w="2405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9102B">
              <w:rPr>
                <w:rFonts w:ascii="宋体" w:eastAsia="宋体" w:hAnsi="宋体" w:hint="eastAsia"/>
                <w:sz w:val="24"/>
                <w:szCs w:val="24"/>
              </w:rPr>
              <w:t>级法医学</w:t>
            </w:r>
          </w:p>
        </w:tc>
        <w:tc>
          <w:tcPr>
            <w:tcW w:w="2380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法医专业实习</w:t>
            </w:r>
          </w:p>
        </w:tc>
        <w:tc>
          <w:tcPr>
            <w:tcW w:w="2298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24</w:t>
            </w:r>
          </w:p>
        </w:tc>
      </w:tr>
      <w:tr w:rsidR="00836486" w:rsidRPr="0019102B" w:rsidTr="0017247F">
        <w:trPr>
          <w:trHeight w:val="285"/>
        </w:trPr>
        <w:tc>
          <w:tcPr>
            <w:tcW w:w="2405" w:type="dxa"/>
            <w:noWrap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级法医学</w:t>
            </w:r>
          </w:p>
        </w:tc>
        <w:tc>
          <w:tcPr>
            <w:tcW w:w="2380" w:type="dxa"/>
            <w:noWrap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形势与政策</w:t>
            </w:r>
          </w:p>
        </w:tc>
        <w:tc>
          <w:tcPr>
            <w:tcW w:w="2298" w:type="dxa"/>
            <w:noWrap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836486" w:rsidRPr="0019102B" w:rsidTr="0017247F">
        <w:trPr>
          <w:trHeight w:val="285"/>
        </w:trPr>
        <w:tc>
          <w:tcPr>
            <w:tcW w:w="2405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9102B">
              <w:rPr>
                <w:rFonts w:ascii="宋体" w:eastAsia="宋体" w:hAnsi="宋体" w:hint="eastAsia"/>
                <w:sz w:val="24"/>
                <w:szCs w:val="24"/>
              </w:rPr>
              <w:t>级基础医学</w:t>
            </w:r>
          </w:p>
        </w:tc>
        <w:tc>
          <w:tcPr>
            <w:tcW w:w="2380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毕业论文答辩</w:t>
            </w:r>
          </w:p>
        </w:tc>
        <w:tc>
          <w:tcPr>
            <w:tcW w:w="2298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836486" w:rsidRPr="0019102B" w:rsidTr="0017247F">
        <w:trPr>
          <w:trHeight w:val="285"/>
        </w:trPr>
        <w:tc>
          <w:tcPr>
            <w:tcW w:w="2405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9102B">
              <w:rPr>
                <w:rFonts w:ascii="宋体" w:eastAsia="宋体" w:hAnsi="宋体" w:hint="eastAsia"/>
                <w:sz w:val="24"/>
                <w:szCs w:val="24"/>
              </w:rPr>
              <w:t>级基础医学</w:t>
            </w:r>
          </w:p>
        </w:tc>
        <w:tc>
          <w:tcPr>
            <w:tcW w:w="2380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专业实习</w:t>
            </w:r>
          </w:p>
        </w:tc>
        <w:tc>
          <w:tcPr>
            <w:tcW w:w="2298" w:type="dxa"/>
            <w:noWrap/>
            <w:hideMark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60</w:t>
            </w:r>
          </w:p>
        </w:tc>
      </w:tr>
      <w:tr w:rsidR="00836486" w:rsidRPr="0019102B" w:rsidTr="0017247F">
        <w:trPr>
          <w:trHeight w:val="285"/>
        </w:trPr>
        <w:tc>
          <w:tcPr>
            <w:tcW w:w="2405" w:type="dxa"/>
            <w:noWrap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级基础医学</w:t>
            </w:r>
          </w:p>
        </w:tc>
        <w:tc>
          <w:tcPr>
            <w:tcW w:w="2380" w:type="dxa"/>
            <w:noWrap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形势与政策</w:t>
            </w:r>
          </w:p>
        </w:tc>
        <w:tc>
          <w:tcPr>
            <w:tcW w:w="2298" w:type="dxa"/>
            <w:noWrap/>
          </w:tcPr>
          <w:p w:rsidR="00836486" w:rsidRPr="0019102B" w:rsidRDefault="00836486" w:rsidP="001724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</w:tbl>
    <w:p w:rsidR="00645163" w:rsidRDefault="00645163" w:rsidP="00534FB5">
      <w:pPr>
        <w:rPr>
          <w:rFonts w:ascii="宋体" w:eastAsia="宋体" w:hAnsi="宋体"/>
          <w:sz w:val="30"/>
          <w:szCs w:val="30"/>
        </w:rPr>
      </w:pPr>
    </w:p>
    <w:p w:rsidR="00534FB5" w:rsidRPr="00534FB5" w:rsidRDefault="0061758F" w:rsidP="00534FB5">
      <w:pPr>
        <w:rPr>
          <w:rFonts w:ascii="宋体" w:eastAsia="宋体" w:hAnsi="宋体"/>
          <w:sz w:val="30"/>
          <w:szCs w:val="30"/>
        </w:rPr>
      </w:pPr>
      <w:r w:rsidRPr="0019102B">
        <w:rPr>
          <w:rFonts w:ascii="宋体" w:eastAsia="宋体" w:hAnsi="宋体" w:hint="eastAsia"/>
          <w:sz w:val="30"/>
          <w:szCs w:val="30"/>
        </w:rPr>
        <w:t>2，</w:t>
      </w:r>
      <w:r w:rsidR="00534FB5" w:rsidRPr="00534FB5">
        <w:rPr>
          <w:rFonts w:ascii="宋体" w:eastAsia="宋体" w:hAnsi="宋体" w:hint="eastAsia"/>
          <w:sz w:val="30"/>
          <w:szCs w:val="30"/>
        </w:rPr>
        <w:t>同学们</w:t>
      </w:r>
      <w:r w:rsidR="00737975">
        <w:rPr>
          <w:rFonts w:ascii="宋体" w:eastAsia="宋体" w:hAnsi="宋体" w:hint="eastAsia"/>
          <w:sz w:val="30"/>
          <w:szCs w:val="30"/>
        </w:rPr>
        <w:t>自行</w:t>
      </w:r>
      <w:r w:rsidR="00534FB5" w:rsidRPr="00534FB5">
        <w:rPr>
          <w:rFonts w:ascii="宋体" w:eastAsia="宋体" w:hAnsi="宋体" w:hint="eastAsia"/>
          <w:sz w:val="30"/>
          <w:szCs w:val="30"/>
        </w:rPr>
        <w:t>可打印成绩单，对照培养方案上的课程自查；</w:t>
      </w:r>
    </w:p>
    <w:p w:rsidR="00E72BF7" w:rsidRDefault="00A10D67">
      <w:pPr>
        <w:rPr>
          <w:rFonts w:ascii="宋体" w:eastAsia="宋体" w:hAnsi="宋体"/>
          <w:sz w:val="30"/>
          <w:szCs w:val="30"/>
        </w:rPr>
      </w:pPr>
      <w:r w:rsidRPr="0019102B">
        <w:rPr>
          <w:rFonts w:ascii="宋体" w:eastAsia="宋体" w:hAnsi="宋体" w:hint="eastAsia"/>
          <w:sz w:val="30"/>
          <w:szCs w:val="30"/>
        </w:rPr>
        <w:t>所</w:t>
      </w:r>
      <w:r w:rsidR="00534FB5">
        <w:rPr>
          <w:rFonts w:ascii="宋体" w:eastAsia="宋体" w:hAnsi="宋体" w:hint="eastAsia"/>
          <w:sz w:val="30"/>
          <w:szCs w:val="30"/>
        </w:rPr>
        <w:t>修读的每一门必修专选</w:t>
      </w:r>
      <w:r w:rsidRPr="0019102B">
        <w:rPr>
          <w:rFonts w:ascii="宋体" w:eastAsia="宋体" w:hAnsi="宋体" w:hint="eastAsia"/>
          <w:sz w:val="30"/>
          <w:szCs w:val="30"/>
        </w:rPr>
        <w:t>课程的</w:t>
      </w:r>
      <w:r w:rsidRPr="00534FB5">
        <w:rPr>
          <w:rFonts w:ascii="宋体" w:eastAsia="宋体" w:hAnsi="宋体" w:hint="eastAsia"/>
          <w:sz w:val="30"/>
          <w:szCs w:val="30"/>
          <w:u w:val="single"/>
        </w:rPr>
        <w:t>名称、学分和类别</w:t>
      </w:r>
      <w:r w:rsidRPr="0019102B">
        <w:rPr>
          <w:rFonts w:ascii="宋体" w:eastAsia="宋体" w:hAnsi="宋体" w:hint="eastAsia"/>
          <w:sz w:val="30"/>
          <w:szCs w:val="30"/>
        </w:rPr>
        <w:t>必须与培养方案的要求</w:t>
      </w:r>
      <w:r w:rsidR="00E72BF7">
        <w:rPr>
          <w:rFonts w:ascii="宋体" w:eastAsia="宋体" w:hAnsi="宋体" w:hint="eastAsia"/>
          <w:sz w:val="30"/>
          <w:szCs w:val="30"/>
        </w:rPr>
        <w:t>相符</w:t>
      </w:r>
      <w:r w:rsidR="0061758F" w:rsidRPr="0019102B">
        <w:rPr>
          <w:rFonts w:ascii="宋体" w:eastAsia="宋体" w:hAnsi="宋体" w:hint="eastAsia"/>
          <w:sz w:val="30"/>
          <w:szCs w:val="30"/>
        </w:rPr>
        <w:t>，</w:t>
      </w:r>
      <w:r w:rsidR="00EA1635" w:rsidRPr="0019102B">
        <w:rPr>
          <w:rFonts w:ascii="宋体" w:eastAsia="宋体" w:hAnsi="宋体" w:hint="eastAsia"/>
          <w:sz w:val="30"/>
          <w:szCs w:val="30"/>
        </w:rPr>
        <w:t>如出现不相同的情况，</w:t>
      </w:r>
      <w:r w:rsidR="00534FB5">
        <w:rPr>
          <w:rFonts w:ascii="宋体" w:eastAsia="宋体" w:hAnsi="宋体" w:hint="eastAsia"/>
          <w:sz w:val="30"/>
          <w:szCs w:val="30"/>
        </w:rPr>
        <w:t>请</w:t>
      </w:r>
      <w:r w:rsidR="009965AD">
        <w:rPr>
          <w:rFonts w:ascii="宋体" w:eastAsia="宋体" w:hAnsi="宋体" w:hint="eastAsia"/>
          <w:sz w:val="30"/>
          <w:szCs w:val="30"/>
        </w:rPr>
        <w:t>在本科教务系统上</w:t>
      </w:r>
      <w:r w:rsidR="00EA1635" w:rsidRPr="0019102B">
        <w:rPr>
          <w:rFonts w:ascii="宋体" w:eastAsia="宋体" w:hAnsi="宋体" w:hint="eastAsia"/>
          <w:sz w:val="30"/>
          <w:szCs w:val="30"/>
        </w:rPr>
        <w:t>申请学分转换</w:t>
      </w:r>
      <w:r w:rsidR="00E72BF7">
        <w:rPr>
          <w:rFonts w:ascii="宋体" w:eastAsia="宋体" w:hAnsi="宋体" w:hint="eastAsia"/>
          <w:sz w:val="30"/>
          <w:szCs w:val="30"/>
        </w:rPr>
        <w:t>（转专业或曾经休学的同学需特别留意）</w:t>
      </w:r>
      <w:r w:rsidR="00EA1635" w:rsidRPr="0019102B">
        <w:rPr>
          <w:rFonts w:ascii="宋体" w:eastAsia="宋体" w:hAnsi="宋体" w:hint="eastAsia"/>
          <w:sz w:val="30"/>
          <w:szCs w:val="30"/>
        </w:rPr>
        <w:t>。</w:t>
      </w:r>
    </w:p>
    <w:p w:rsidR="00E72BF7" w:rsidRPr="00E72BF7" w:rsidRDefault="00E72BF7" w:rsidP="00E72BF7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lastRenderedPageBreak/>
        <w:t>3</w:t>
      </w:r>
      <w:r w:rsidRPr="00E72BF7">
        <w:rPr>
          <w:rFonts w:ascii="宋体" w:eastAsia="宋体" w:hAnsi="宋体" w:hint="eastAsia"/>
          <w:sz w:val="30"/>
          <w:szCs w:val="30"/>
        </w:rPr>
        <w:t>，发现课程成绩</w:t>
      </w:r>
      <w:r w:rsidR="00737975">
        <w:rPr>
          <w:rFonts w:ascii="宋体" w:eastAsia="宋体" w:hAnsi="宋体" w:hint="eastAsia"/>
          <w:sz w:val="30"/>
          <w:szCs w:val="30"/>
        </w:rPr>
        <w:t>登记错误或者</w:t>
      </w:r>
      <w:r w:rsidRPr="00E72BF7">
        <w:rPr>
          <w:rFonts w:ascii="宋体" w:eastAsia="宋体" w:hAnsi="宋体" w:hint="eastAsia"/>
          <w:sz w:val="30"/>
          <w:szCs w:val="30"/>
        </w:rPr>
        <w:t>遗漏，请及时</w:t>
      </w:r>
      <w:r w:rsidR="00737975">
        <w:rPr>
          <w:rFonts w:ascii="宋体" w:eastAsia="宋体" w:hAnsi="宋体" w:hint="eastAsia"/>
          <w:sz w:val="30"/>
          <w:szCs w:val="30"/>
        </w:rPr>
        <w:t>联系</w:t>
      </w:r>
      <w:r w:rsidRPr="00E72BF7">
        <w:rPr>
          <w:rFonts w:ascii="宋体" w:eastAsia="宋体" w:hAnsi="宋体" w:hint="eastAsia"/>
          <w:sz w:val="30"/>
          <w:szCs w:val="30"/>
        </w:rPr>
        <w:t>学院教学办公室；</w:t>
      </w:r>
    </w:p>
    <w:p w:rsidR="00A10D67" w:rsidRPr="0019102B" w:rsidRDefault="00E72BF7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</w:t>
      </w:r>
      <w:r w:rsidR="00E81CF5" w:rsidRPr="0019102B">
        <w:rPr>
          <w:rFonts w:ascii="宋体" w:eastAsia="宋体" w:hAnsi="宋体" w:hint="eastAsia"/>
          <w:sz w:val="30"/>
          <w:szCs w:val="30"/>
        </w:rPr>
        <w:t>，</w:t>
      </w:r>
      <w:r w:rsidR="0061758F" w:rsidRPr="0019102B">
        <w:rPr>
          <w:rFonts w:ascii="宋体" w:eastAsia="宋体" w:hAnsi="宋体" w:hint="eastAsia"/>
          <w:sz w:val="30"/>
          <w:szCs w:val="30"/>
        </w:rPr>
        <w:t>公选课学分必须多于</w:t>
      </w:r>
      <w:r w:rsidR="00E81CF5" w:rsidRPr="0019102B">
        <w:rPr>
          <w:rFonts w:ascii="宋体" w:eastAsia="宋体" w:hAnsi="宋体" w:hint="eastAsia"/>
          <w:sz w:val="30"/>
          <w:szCs w:val="30"/>
        </w:rPr>
        <w:t>或等于</w:t>
      </w:r>
      <w:r>
        <w:rPr>
          <w:rFonts w:ascii="宋体" w:eastAsia="宋体" w:hAnsi="宋体" w:hint="eastAsia"/>
          <w:sz w:val="30"/>
          <w:szCs w:val="30"/>
        </w:rPr>
        <w:t>培养方案</w:t>
      </w:r>
      <w:r w:rsidR="0061758F" w:rsidRPr="0019102B">
        <w:rPr>
          <w:rFonts w:ascii="宋体" w:eastAsia="宋体" w:hAnsi="宋体" w:hint="eastAsia"/>
          <w:sz w:val="30"/>
          <w:szCs w:val="30"/>
        </w:rPr>
        <w:t>要求</w:t>
      </w:r>
      <w:r w:rsidR="00E81CF5" w:rsidRPr="0019102B">
        <w:rPr>
          <w:rFonts w:ascii="宋体" w:eastAsia="宋体" w:hAnsi="宋体" w:hint="eastAsia"/>
          <w:sz w:val="30"/>
          <w:szCs w:val="30"/>
        </w:rPr>
        <w:t>的</w:t>
      </w:r>
      <w:r w:rsidR="0061758F" w:rsidRPr="0019102B">
        <w:rPr>
          <w:rFonts w:ascii="宋体" w:eastAsia="宋体" w:hAnsi="宋体" w:hint="eastAsia"/>
          <w:sz w:val="30"/>
          <w:szCs w:val="30"/>
        </w:rPr>
        <w:t>学分</w:t>
      </w:r>
      <w:r w:rsidR="00F66D0D" w:rsidRPr="0019102B">
        <w:rPr>
          <w:rFonts w:ascii="宋体" w:eastAsia="宋体" w:hAnsi="宋体" w:hint="eastAsia"/>
          <w:sz w:val="30"/>
          <w:szCs w:val="30"/>
        </w:rPr>
        <w:t>，</w:t>
      </w:r>
      <w:r w:rsidR="004902F3" w:rsidRPr="0019102B">
        <w:rPr>
          <w:rFonts w:ascii="宋体" w:eastAsia="宋体" w:hAnsi="宋体" w:hint="eastAsia"/>
          <w:sz w:val="30"/>
          <w:szCs w:val="30"/>
        </w:rPr>
        <w:t>学分不够的</w:t>
      </w:r>
      <w:r w:rsidR="00F66D0D" w:rsidRPr="0019102B">
        <w:rPr>
          <w:rFonts w:ascii="宋体" w:eastAsia="宋体" w:hAnsi="宋体" w:hint="eastAsia"/>
          <w:sz w:val="30"/>
          <w:szCs w:val="30"/>
        </w:rPr>
        <w:t>必须</w:t>
      </w:r>
      <w:r w:rsidR="004D2D90">
        <w:rPr>
          <w:rFonts w:ascii="宋体" w:eastAsia="宋体" w:hAnsi="宋体" w:hint="eastAsia"/>
          <w:sz w:val="30"/>
          <w:szCs w:val="30"/>
        </w:rPr>
        <w:t>在下学期选修</w:t>
      </w:r>
      <w:r w:rsidR="004902F3" w:rsidRPr="0019102B">
        <w:rPr>
          <w:rFonts w:ascii="宋体" w:eastAsia="宋体" w:hAnsi="宋体" w:hint="eastAsia"/>
          <w:sz w:val="30"/>
          <w:szCs w:val="30"/>
        </w:rPr>
        <w:t>；</w:t>
      </w:r>
    </w:p>
    <w:p w:rsidR="0000213E" w:rsidRDefault="00E72BF7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00213E" w:rsidRPr="0019102B">
        <w:rPr>
          <w:rFonts w:ascii="宋体" w:eastAsia="宋体" w:hAnsi="宋体" w:hint="eastAsia"/>
          <w:sz w:val="30"/>
          <w:szCs w:val="30"/>
        </w:rPr>
        <w:t>，学院</w:t>
      </w:r>
      <w:r>
        <w:rPr>
          <w:rFonts w:ascii="宋体" w:eastAsia="宋体" w:hAnsi="宋体" w:hint="eastAsia"/>
          <w:sz w:val="30"/>
          <w:szCs w:val="30"/>
        </w:rPr>
        <w:t>只</w:t>
      </w:r>
      <w:r w:rsidR="00BC7DD1" w:rsidRPr="0019102B">
        <w:rPr>
          <w:rFonts w:ascii="宋体" w:eastAsia="宋体" w:hAnsi="宋体" w:hint="eastAsia"/>
          <w:sz w:val="30"/>
          <w:szCs w:val="30"/>
        </w:rPr>
        <w:t>在开学前两周安排</w:t>
      </w:r>
      <w:r w:rsidR="000D1D16" w:rsidRPr="0019102B">
        <w:rPr>
          <w:rFonts w:ascii="宋体" w:eastAsia="宋体" w:hAnsi="宋体" w:hint="eastAsia"/>
          <w:sz w:val="30"/>
          <w:szCs w:val="30"/>
        </w:rPr>
        <w:t>补考</w:t>
      </w:r>
      <w:r w:rsidR="0084432C" w:rsidRPr="0019102B">
        <w:rPr>
          <w:rFonts w:ascii="宋体" w:eastAsia="宋体" w:hAnsi="宋体" w:hint="eastAsia"/>
          <w:sz w:val="30"/>
          <w:szCs w:val="30"/>
        </w:rPr>
        <w:t>，</w:t>
      </w:r>
      <w:r w:rsidR="0061758F" w:rsidRPr="0019102B">
        <w:rPr>
          <w:rFonts w:ascii="宋体" w:eastAsia="宋体" w:hAnsi="宋体" w:hint="eastAsia"/>
          <w:sz w:val="30"/>
          <w:szCs w:val="30"/>
        </w:rPr>
        <w:t>有</w:t>
      </w:r>
      <w:r w:rsidR="00A10D67" w:rsidRPr="0019102B">
        <w:rPr>
          <w:rFonts w:ascii="宋体" w:eastAsia="宋体" w:hAnsi="宋体" w:hint="eastAsia"/>
          <w:sz w:val="30"/>
          <w:szCs w:val="30"/>
        </w:rPr>
        <w:t>不及格课程</w:t>
      </w:r>
      <w:r w:rsidR="0061758F" w:rsidRPr="0019102B">
        <w:rPr>
          <w:rFonts w:ascii="宋体" w:eastAsia="宋体" w:hAnsi="宋体" w:hint="eastAsia"/>
          <w:sz w:val="30"/>
          <w:szCs w:val="30"/>
        </w:rPr>
        <w:t>的同学请</w:t>
      </w:r>
      <w:r w:rsidR="0084432C" w:rsidRPr="0019102B">
        <w:rPr>
          <w:rFonts w:ascii="宋体" w:eastAsia="宋体" w:hAnsi="宋体" w:hint="eastAsia"/>
          <w:sz w:val="30"/>
          <w:szCs w:val="30"/>
        </w:rPr>
        <w:t>留意</w:t>
      </w:r>
      <w:r w:rsidR="00E02E84">
        <w:rPr>
          <w:rFonts w:ascii="宋体" w:eastAsia="宋体" w:hAnsi="宋体" w:hint="eastAsia"/>
          <w:sz w:val="30"/>
          <w:szCs w:val="30"/>
        </w:rPr>
        <w:t>本学期的期末考试或者</w:t>
      </w:r>
      <w:r w:rsidR="00EA1635" w:rsidRPr="0019102B">
        <w:rPr>
          <w:rFonts w:ascii="宋体" w:eastAsia="宋体" w:hAnsi="宋体" w:hint="eastAsia"/>
          <w:sz w:val="30"/>
          <w:szCs w:val="30"/>
        </w:rPr>
        <w:t>下学期</w:t>
      </w:r>
      <w:r w:rsidR="0084432C" w:rsidRPr="0019102B">
        <w:rPr>
          <w:rFonts w:ascii="宋体" w:eastAsia="宋体" w:hAnsi="宋体" w:hint="eastAsia"/>
          <w:sz w:val="30"/>
          <w:szCs w:val="30"/>
        </w:rPr>
        <w:t>开学的补考</w:t>
      </w:r>
      <w:r w:rsidR="0061758F" w:rsidRPr="0019102B">
        <w:rPr>
          <w:rFonts w:ascii="宋体" w:eastAsia="宋体" w:hAnsi="宋体" w:hint="eastAsia"/>
          <w:sz w:val="30"/>
          <w:szCs w:val="30"/>
        </w:rPr>
        <w:t>安排</w:t>
      </w:r>
      <w:r w:rsidR="0000213E" w:rsidRPr="0019102B">
        <w:rPr>
          <w:rFonts w:ascii="宋体" w:eastAsia="宋体" w:hAnsi="宋体" w:hint="eastAsia"/>
          <w:sz w:val="30"/>
          <w:szCs w:val="30"/>
        </w:rPr>
        <w:t>；</w:t>
      </w:r>
    </w:p>
    <w:p w:rsidR="0084432C" w:rsidRPr="0019102B" w:rsidRDefault="00645163" w:rsidP="00645163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6，</w:t>
      </w:r>
      <w:r w:rsidRPr="00645163">
        <w:rPr>
          <w:rFonts w:ascii="宋体" w:eastAsia="宋体" w:hAnsi="宋体" w:hint="eastAsia"/>
          <w:sz w:val="30"/>
          <w:szCs w:val="30"/>
        </w:rPr>
        <w:t>港澳台毕业生的学分要求：可免修政治理论课和军事课，需要通过修读公共选修课程将学分补回</w:t>
      </w:r>
      <w:r w:rsidR="0093544B">
        <w:rPr>
          <w:rFonts w:ascii="宋体" w:eastAsia="宋体" w:hAnsi="宋体" w:hint="eastAsia"/>
          <w:sz w:val="30"/>
          <w:szCs w:val="30"/>
        </w:rPr>
        <w:t>（至少需补1</w:t>
      </w:r>
      <w:r w:rsidR="0093544B">
        <w:rPr>
          <w:rFonts w:ascii="宋体" w:eastAsia="宋体" w:hAnsi="宋体"/>
          <w:sz w:val="30"/>
          <w:szCs w:val="30"/>
        </w:rPr>
        <w:t>5学分</w:t>
      </w:r>
      <w:r w:rsidR="0093544B">
        <w:rPr>
          <w:rFonts w:ascii="宋体" w:eastAsia="宋体" w:hAnsi="宋体" w:hint="eastAsia"/>
          <w:sz w:val="30"/>
          <w:szCs w:val="30"/>
        </w:rPr>
        <w:t>）</w:t>
      </w:r>
      <w:r w:rsidRPr="00645163">
        <w:rPr>
          <w:rFonts w:ascii="宋体" w:eastAsia="宋体" w:hAnsi="宋体" w:hint="eastAsia"/>
          <w:sz w:val="30"/>
          <w:szCs w:val="30"/>
        </w:rPr>
        <w:t>。可免修课程包括：《中国</w:t>
      </w:r>
      <w:r w:rsidRPr="00645163">
        <w:rPr>
          <w:rFonts w:ascii="宋体" w:eastAsia="宋体" w:hAnsi="宋体"/>
          <w:sz w:val="30"/>
          <w:szCs w:val="30"/>
        </w:rPr>
        <w:t>近现代史</w:t>
      </w:r>
      <w:r w:rsidRPr="00645163">
        <w:rPr>
          <w:rFonts w:ascii="宋体" w:eastAsia="宋体" w:hAnsi="宋体" w:hint="eastAsia"/>
          <w:sz w:val="30"/>
          <w:szCs w:val="30"/>
        </w:rPr>
        <w:t>纲要》</w:t>
      </w:r>
      <w:r w:rsidR="00653D3E">
        <w:rPr>
          <w:rFonts w:ascii="宋体" w:eastAsia="宋体" w:hAnsi="宋体"/>
          <w:sz w:val="30"/>
          <w:szCs w:val="30"/>
        </w:rPr>
        <w:t>3</w:t>
      </w:r>
      <w:r w:rsidRPr="00645163">
        <w:rPr>
          <w:rFonts w:ascii="宋体" w:eastAsia="宋体" w:hAnsi="宋体" w:hint="eastAsia"/>
          <w:sz w:val="30"/>
          <w:szCs w:val="30"/>
        </w:rPr>
        <w:t>学分</w:t>
      </w:r>
      <w:r w:rsidRPr="00645163">
        <w:rPr>
          <w:rFonts w:ascii="宋体" w:eastAsia="宋体" w:hAnsi="宋体"/>
          <w:sz w:val="30"/>
          <w:szCs w:val="30"/>
        </w:rPr>
        <w:t>；</w:t>
      </w:r>
      <w:r w:rsidRPr="00645163">
        <w:rPr>
          <w:rFonts w:ascii="宋体" w:eastAsia="宋体" w:hAnsi="宋体" w:hint="eastAsia"/>
          <w:sz w:val="30"/>
          <w:szCs w:val="30"/>
        </w:rPr>
        <w:t>《</w:t>
      </w:r>
      <w:r w:rsidRPr="00645163">
        <w:rPr>
          <w:rFonts w:ascii="宋体" w:eastAsia="宋体" w:hAnsi="宋体"/>
          <w:sz w:val="30"/>
          <w:szCs w:val="30"/>
        </w:rPr>
        <w:t>思想道德</w:t>
      </w:r>
      <w:r w:rsidRPr="00645163">
        <w:rPr>
          <w:rFonts w:ascii="宋体" w:eastAsia="宋体" w:hAnsi="宋体" w:hint="eastAsia"/>
          <w:sz w:val="30"/>
          <w:szCs w:val="30"/>
        </w:rPr>
        <w:t>修养与法律基础》3学分</w:t>
      </w:r>
      <w:r w:rsidRPr="00645163">
        <w:rPr>
          <w:rFonts w:ascii="宋体" w:eastAsia="宋体" w:hAnsi="宋体"/>
          <w:sz w:val="30"/>
          <w:szCs w:val="30"/>
        </w:rPr>
        <w:t>；</w:t>
      </w:r>
      <w:r w:rsidRPr="00645163">
        <w:rPr>
          <w:rFonts w:ascii="宋体" w:eastAsia="宋体" w:hAnsi="宋体" w:hint="eastAsia"/>
          <w:sz w:val="30"/>
          <w:szCs w:val="30"/>
        </w:rPr>
        <w:t>《军事课》</w:t>
      </w:r>
      <w:r w:rsidR="00653D3E">
        <w:rPr>
          <w:rFonts w:ascii="宋体" w:eastAsia="宋体" w:hAnsi="宋体"/>
          <w:sz w:val="30"/>
          <w:szCs w:val="30"/>
        </w:rPr>
        <w:t>4</w:t>
      </w:r>
      <w:r w:rsidRPr="00645163">
        <w:rPr>
          <w:rFonts w:ascii="宋体" w:eastAsia="宋体" w:hAnsi="宋体"/>
          <w:sz w:val="30"/>
          <w:szCs w:val="30"/>
        </w:rPr>
        <w:t>学分；</w:t>
      </w:r>
      <w:r w:rsidRPr="00645163">
        <w:rPr>
          <w:rFonts w:ascii="宋体" w:eastAsia="宋体" w:hAnsi="宋体" w:hint="eastAsia"/>
          <w:sz w:val="30"/>
          <w:szCs w:val="30"/>
        </w:rPr>
        <w:t>《毛泽东思想和中国特色社会主义理论体系概论》</w:t>
      </w:r>
      <w:r w:rsidR="00653D3E">
        <w:rPr>
          <w:rFonts w:ascii="宋体" w:eastAsia="宋体" w:hAnsi="宋体"/>
          <w:sz w:val="30"/>
          <w:szCs w:val="30"/>
        </w:rPr>
        <w:t>5</w:t>
      </w:r>
      <w:r w:rsidRPr="00645163">
        <w:rPr>
          <w:rFonts w:ascii="宋体" w:eastAsia="宋体" w:hAnsi="宋体"/>
          <w:sz w:val="30"/>
          <w:szCs w:val="30"/>
        </w:rPr>
        <w:t>学分；</w:t>
      </w:r>
      <w:r w:rsidRPr="00645163">
        <w:rPr>
          <w:rFonts w:ascii="宋体" w:eastAsia="宋体" w:hAnsi="宋体" w:hint="eastAsia"/>
          <w:sz w:val="30"/>
          <w:szCs w:val="30"/>
        </w:rPr>
        <w:t>《马克思主义基本原理》</w:t>
      </w:r>
      <w:r w:rsidRPr="00645163">
        <w:rPr>
          <w:rFonts w:ascii="宋体" w:eastAsia="宋体" w:hAnsi="宋体"/>
          <w:sz w:val="30"/>
          <w:szCs w:val="30"/>
        </w:rPr>
        <w:t>3学分；</w:t>
      </w:r>
      <w:r w:rsidRPr="00645163">
        <w:rPr>
          <w:rFonts w:ascii="宋体" w:eastAsia="宋体" w:hAnsi="宋体" w:hint="eastAsia"/>
          <w:sz w:val="30"/>
          <w:szCs w:val="30"/>
        </w:rPr>
        <w:t>《形式与政策》</w:t>
      </w:r>
      <w:r w:rsidRPr="00645163">
        <w:rPr>
          <w:rFonts w:ascii="宋体" w:eastAsia="宋体" w:hAnsi="宋体"/>
          <w:sz w:val="30"/>
          <w:szCs w:val="30"/>
        </w:rPr>
        <w:t>2学分；</w:t>
      </w:r>
    </w:p>
    <w:sectPr w:rsidR="0084432C" w:rsidRPr="0019102B" w:rsidSect="00A20307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50" w:rsidRDefault="00EB7F50" w:rsidP="0035725B">
      <w:r>
        <w:separator/>
      </w:r>
    </w:p>
  </w:endnote>
  <w:endnote w:type="continuationSeparator" w:id="0">
    <w:p w:rsidR="00EB7F50" w:rsidRDefault="00EB7F50" w:rsidP="0035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50" w:rsidRDefault="00EB7F50" w:rsidP="0035725B">
      <w:r>
        <w:separator/>
      </w:r>
    </w:p>
  </w:footnote>
  <w:footnote w:type="continuationSeparator" w:id="0">
    <w:p w:rsidR="00EB7F50" w:rsidRDefault="00EB7F50" w:rsidP="0035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36"/>
    <w:rsid w:val="0000213E"/>
    <w:rsid w:val="0006226B"/>
    <w:rsid w:val="000C077E"/>
    <w:rsid w:val="000D1D16"/>
    <w:rsid w:val="000D2FB5"/>
    <w:rsid w:val="000E4119"/>
    <w:rsid w:val="0010230C"/>
    <w:rsid w:val="00126353"/>
    <w:rsid w:val="0013566B"/>
    <w:rsid w:val="00184E1D"/>
    <w:rsid w:val="0019102B"/>
    <w:rsid w:val="002E10E1"/>
    <w:rsid w:val="0030465F"/>
    <w:rsid w:val="0035725B"/>
    <w:rsid w:val="003E1828"/>
    <w:rsid w:val="00410B83"/>
    <w:rsid w:val="00441E07"/>
    <w:rsid w:val="004902F3"/>
    <w:rsid w:val="004D2D90"/>
    <w:rsid w:val="00534FB5"/>
    <w:rsid w:val="005E2E36"/>
    <w:rsid w:val="0061758F"/>
    <w:rsid w:val="00645163"/>
    <w:rsid w:val="00653D3E"/>
    <w:rsid w:val="00737975"/>
    <w:rsid w:val="0079708B"/>
    <w:rsid w:val="007C2FC8"/>
    <w:rsid w:val="00836486"/>
    <w:rsid w:val="0084432C"/>
    <w:rsid w:val="008920A2"/>
    <w:rsid w:val="00905F3B"/>
    <w:rsid w:val="00912C52"/>
    <w:rsid w:val="0093544B"/>
    <w:rsid w:val="009965AD"/>
    <w:rsid w:val="00997816"/>
    <w:rsid w:val="009D1527"/>
    <w:rsid w:val="009F0087"/>
    <w:rsid w:val="00A10D67"/>
    <w:rsid w:val="00A20307"/>
    <w:rsid w:val="00A55E6E"/>
    <w:rsid w:val="00AB561A"/>
    <w:rsid w:val="00AC55E5"/>
    <w:rsid w:val="00B37459"/>
    <w:rsid w:val="00B51E73"/>
    <w:rsid w:val="00BC7DD1"/>
    <w:rsid w:val="00C46F34"/>
    <w:rsid w:val="00C5282B"/>
    <w:rsid w:val="00C652D4"/>
    <w:rsid w:val="00D3206F"/>
    <w:rsid w:val="00D4272A"/>
    <w:rsid w:val="00D53A1E"/>
    <w:rsid w:val="00DF20D0"/>
    <w:rsid w:val="00E02E84"/>
    <w:rsid w:val="00E72BF7"/>
    <w:rsid w:val="00E81CF5"/>
    <w:rsid w:val="00E83358"/>
    <w:rsid w:val="00EA1635"/>
    <w:rsid w:val="00EB7F50"/>
    <w:rsid w:val="00ED55E1"/>
    <w:rsid w:val="00EE46DB"/>
    <w:rsid w:val="00F35578"/>
    <w:rsid w:val="00F66D0D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17475-7AC5-4DE8-AB3E-74A2AD77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72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7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7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杨冬成</cp:lastModifiedBy>
  <cp:revision>31</cp:revision>
  <dcterms:created xsi:type="dcterms:W3CDTF">2021-12-15T04:44:00Z</dcterms:created>
  <dcterms:modified xsi:type="dcterms:W3CDTF">2024-03-29T02:58:00Z</dcterms:modified>
</cp:coreProperties>
</file>