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Calibri" w:eastAsia="仿宋_GB2312" w:cs="宋体"/>
          <w:b/>
          <w:bCs w:val="0"/>
          <w:sz w:val="30"/>
          <w:szCs w:val="30"/>
        </w:rPr>
      </w:pPr>
      <w:r>
        <w:rPr>
          <w:rFonts w:hint="eastAsia" w:ascii="仿宋_GB2312" w:hAnsi="Calibri" w:eastAsia="仿宋_GB2312" w:cs="宋体"/>
          <w:b/>
          <w:bCs w:val="0"/>
          <w:sz w:val="30"/>
          <w:szCs w:val="30"/>
        </w:rPr>
        <w:t>关于发布202</w:t>
      </w:r>
      <w:r>
        <w:rPr>
          <w:rFonts w:hint="eastAsia" w:ascii="仿宋_GB2312" w:hAnsi="Calibri" w:eastAsia="仿宋_GB2312" w:cs="宋体"/>
          <w:b/>
          <w:bCs w:val="0"/>
          <w:sz w:val="30"/>
          <w:szCs w:val="30"/>
          <w:lang w:val="en-US" w:eastAsia="zh-CN"/>
        </w:rPr>
        <w:t>5</w:t>
      </w:r>
      <w:r>
        <w:rPr>
          <w:rFonts w:hint="eastAsia" w:ascii="仿宋_GB2312" w:hAnsi="Calibri" w:eastAsia="仿宋_GB2312" w:cs="宋体"/>
          <w:b/>
          <w:bCs w:val="0"/>
          <w:sz w:val="30"/>
          <w:szCs w:val="30"/>
        </w:rPr>
        <w:t>年度粤澳科技创新联合资助专题申报指南的通知</w:t>
      </w:r>
    </w:p>
    <w:p>
      <w:pPr>
        <w:rPr>
          <w:rFonts w:hint="eastAsia" w:ascii="仿宋_GB2312" w:hAnsi="Calibri" w:eastAsia="仿宋_GB2312" w:cs="宋体"/>
          <w:sz w:val="28"/>
          <w:szCs w:val="28"/>
        </w:rPr>
      </w:pPr>
    </w:p>
    <w:p>
      <w:pPr>
        <w:rPr>
          <w:rFonts w:ascii="仿宋_GB2312" w:hAnsi="Calibri" w:eastAsia="仿宋_GB2312" w:cs="宋体"/>
          <w:sz w:val="28"/>
          <w:szCs w:val="28"/>
        </w:rPr>
      </w:pPr>
      <w:r>
        <w:rPr>
          <w:rFonts w:hint="eastAsia" w:ascii="仿宋_GB2312" w:hAnsi="Calibri" w:eastAsia="仿宋_GB2312" w:cs="宋体"/>
          <w:sz w:val="28"/>
          <w:szCs w:val="28"/>
        </w:rPr>
        <w:t>各有关单位：</w:t>
      </w:r>
    </w:p>
    <w:p>
      <w:pPr>
        <w:rPr>
          <w:rFonts w:ascii="仿宋_GB2312" w:hAnsi="Calibri" w:eastAsia="仿宋_GB2312" w:cs="宋体"/>
          <w:sz w:val="28"/>
          <w:szCs w:val="28"/>
        </w:rPr>
      </w:pPr>
      <w:r>
        <w:rPr>
          <w:rFonts w:hint="eastAsia" w:ascii="仿宋_GB2312" w:hAnsi="Calibri" w:eastAsia="仿宋_GB2312" w:cs="宋体"/>
          <w:sz w:val="28"/>
          <w:szCs w:val="28"/>
        </w:rPr>
        <w:t xml:space="preserve">  </w:t>
      </w:r>
      <w:r>
        <w:rPr>
          <w:rFonts w:hint="eastAsia" w:ascii="仿宋_GB2312" w:hAnsi="Calibri" w:eastAsia="仿宋_GB2312" w:cs="宋体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Calibri" w:eastAsia="仿宋_GB2312" w:cs="宋体"/>
          <w:sz w:val="28"/>
          <w:szCs w:val="28"/>
        </w:rPr>
        <w:t>为全面贯彻党的二十大精神和习近平总书记视察广东重要讲话、重要指示精神，落实省委“1310”具体部署，进一步强化粤港澳大湾区产学研创新协同，加快粤港澳大湾区国际科技创新中心建设，推动横琴、前海、南沙、河套等重大合作平台建设，省科技厅现启动202</w:t>
      </w:r>
      <w:r>
        <w:rPr>
          <w:rFonts w:hint="eastAsia" w:ascii="仿宋_GB2312" w:hAnsi="Calibri" w:eastAsia="仿宋_GB2312" w:cs="宋体"/>
          <w:sz w:val="28"/>
          <w:szCs w:val="28"/>
          <w:lang w:val="en-US" w:eastAsia="zh-CN"/>
        </w:rPr>
        <w:t>5</w:t>
      </w:r>
      <w:r>
        <w:rPr>
          <w:rFonts w:hint="eastAsia" w:ascii="仿宋_GB2312" w:hAnsi="Calibri" w:eastAsia="仿宋_GB2312" w:cs="宋体"/>
          <w:sz w:val="28"/>
          <w:szCs w:val="28"/>
        </w:rPr>
        <w:t>年度粤澳科技创新联合资助专题申报工作(附件</w:t>
      </w:r>
      <w:r>
        <w:rPr>
          <w:rFonts w:hint="eastAsia" w:ascii="仿宋_GB2312" w:hAnsi="Calibri" w:eastAsia="仿宋_GB2312" w:cs="宋体"/>
          <w:sz w:val="28"/>
          <w:szCs w:val="28"/>
          <w:lang w:val="en-US" w:eastAsia="zh-CN"/>
        </w:rPr>
        <w:t>4</w:t>
      </w:r>
      <w:r>
        <w:rPr>
          <w:rFonts w:hint="eastAsia" w:ascii="仿宋_GB2312" w:hAnsi="Calibri" w:eastAsia="仿宋_GB2312" w:cs="宋体"/>
          <w:sz w:val="28"/>
          <w:szCs w:val="28"/>
        </w:rPr>
        <w:t>).具体的申报通知如下：</w:t>
      </w:r>
    </w:p>
    <w:p>
      <w:pPr>
        <w:rPr>
          <w:rFonts w:ascii="仿宋_GB2312" w:hAnsi="Calibri" w:eastAsia="仿宋_GB2312" w:cs="宋体"/>
          <w:sz w:val="28"/>
          <w:szCs w:val="28"/>
        </w:rPr>
      </w:pPr>
      <w:r>
        <w:rPr>
          <w:rFonts w:hint="eastAsia" w:ascii="仿宋_GB2312" w:hAnsi="Calibri" w:eastAsia="仿宋_GB2312" w:cs="宋体"/>
          <w:sz w:val="28"/>
          <w:szCs w:val="28"/>
        </w:rPr>
        <w:t>一、申报方式：采取网上申报的形式，申报网址广东省科技业务管理阳光政务平台</w:t>
      </w:r>
      <w:r>
        <w:rPr>
          <w:rFonts w:ascii="仿宋_GB2312" w:hAnsi="Calibri" w:eastAsia="仿宋_GB2312" w:cs="宋体"/>
          <w:sz w:val="28"/>
          <w:szCs w:val="28"/>
        </w:rPr>
        <w:t>http://pro.gdstc.gov.cn</w:t>
      </w:r>
      <w:r>
        <w:rPr>
          <w:rFonts w:hint="eastAsia" w:ascii="仿宋_GB2312" w:hAnsi="Calibri" w:eastAsia="仿宋_GB2312" w:cs="宋体"/>
          <w:sz w:val="28"/>
          <w:szCs w:val="28"/>
        </w:rPr>
        <w:t>，首次申报的项目负责人与本学院（医院、直属系）科研秘书联系获得用户名和密码，填写个人信息后方可进行申报。原已获得省科技计划项目申报账号可以继续使用，如忘记密码联系科研秘书或医院科研科进行重置就可登陆申报。</w:t>
      </w:r>
    </w:p>
    <w:p>
      <w:pPr>
        <w:rPr>
          <w:rFonts w:ascii="仿宋_GB2312" w:hAnsi="Calibri" w:eastAsia="仿宋_GB2312" w:cs="宋体"/>
          <w:sz w:val="28"/>
          <w:szCs w:val="28"/>
        </w:rPr>
      </w:pPr>
      <w:r>
        <w:rPr>
          <w:rFonts w:hint="eastAsia" w:ascii="仿宋_GB2312" w:hAnsi="Calibri" w:eastAsia="仿宋_GB2312" w:cs="宋体"/>
          <w:sz w:val="28"/>
          <w:szCs w:val="28"/>
        </w:rPr>
        <w:t>二、申报事项：</w:t>
      </w:r>
    </w:p>
    <w:p>
      <w:pPr>
        <w:ind w:firstLine="600"/>
        <w:rPr>
          <w:rFonts w:ascii="仿宋_GB2312" w:hAnsi="Calibri" w:eastAsia="仿宋_GB2312" w:cs="宋体"/>
          <w:sz w:val="28"/>
          <w:szCs w:val="28"/>
        </w:rPr>
      </w:pPr>
      <w:r>
        <w:rPr>
          <w:rFonts w:hint="eastAsia" w:ascii="仿宋_GB2312" w:hAnsi="Calibri" w:eastAsia="仿宋_GB2312" w:cs="宋体"/>
          <w:sz w:val="28"/>
          <w:szCs w:val="28"/>
        </w:rPr>
        <w:t>1.资助额度及指南要求请见专题指南(附件1），并按具体要求提供自筹经费；</w:t>
      </w:r>
    </w:p>
    <w:p>
      <w:pPr>
        <w:ind w:firstLine="560" w:firstLineChars="200"/>
        <w:rPr>
          <w:rFonts w:ascii="仿宋_GB2312" w:hAnsi="Calibri" w:eastAsia="仿宋_GB2312" w:cs="宋体"/>
          <w:sz w:val="28"/>
          <w:szCs w:val="28"/>
        </w:rPr>
      </w:pPr>
      <w:r>
        <w:rPr>
          <w:rFonts w:hint="eastAsia" w:ascii="仿宋_GB2312" w:hAnsi="Calibri" w:eastAsia="仿宋_GB2312" w:cs="宋体"/>
          <w:sz w:val="28"/>
          <w:szCs w:val="28"/>
        </w:rPr>
        <w:t>2</w:t>
      </w:r>
      <w:r>
        <w:rPr>
          <w:rFonts w:ascii="仿宋_GB2312" w:hAnsi="Calibri" w:eastAsia="仿宋_GB2312" w:cs="宋体"/>
          <w:sz w:val="28"/>
          <w:szCs w:val="28"/>
        </w:rPr>
        <w:t>.</w:t>
      </w:r>
      <w:r>
        <w:rPr>
          <w:rFonts w:hint="eastAsia" w:ascii="仿宋_GB2312" w:hAnsi="Calibri" w:eastAsia="仿宋_GB2312" w:cs="宋体"/>
          <w:b/>
          <w:sz w:val="28"/>
          <w:szCs w:val="28"/>
        </w:rPr>
        <w:t>有以下情形之一的项目负责人不得申报</w:t>
      </w:r>
      <w:r>
        <w:rPr>
          <w:rFonts w:hint="eastAsia" w:ascii="仿宋_GB2312" w:hAnsi="Calibri" w:eastAsia="仿宋_GB2312" w:cs="宋体"/>
          <w:sz w:val="28"/>
          <w:szCs w:val="28"/>
        </w:rPr>
        <w:t>：项目负责人有在研省级科技计划项目3项以上（含3项）的未完成结题的；</w:t>
      </w:r>
      <w:r>
        <w:rPr>
          <w:rFonts w:hint="eastAsia" w:ascii="仿宋_GB2312" w:hAnsi="Calibri" w:eastAsia="仿宋_GB2312" w:cs="宋体"/>
          <w:b/>
          <w:sz w:val="28"/>
          <w:szCs w:val="28"/>
        </w:rPr>
        <w:t>项目负责人202</w:t>
      </w:r>
      <w:r>
        <w:rPr>
          <w:rFonts w:hint="eastAsia" w:ascii="仿宋_GB2312" w:hAnsi="Calibri" w:eastAsia="仿宋_GB2312" w:cs="宋体"/>
          <w:b/>
          <w:sz w:val="28"/>
          <w:szCs w:val="28"/>
          <w:lang w:val="en-US" w:eastAsia="zh-CN"/>
        </w:rPr>
        <w:t>4</w:t>
      </w:r>
      <w:r>
        <w:rPr>
          <w:rFonts w:hint="eastAsia" w:ascii="仿宋_GB2312" w:hAnsi="Calibri" w:eastAsia="仿宋_GB2312" w:cs="宋体"/>
          <w:b/>
          <w:sz w:val="28"/>
          <w:szCs w:val="28"/>
        </w:rPr>
        <w:t>年（自然年）提交的广东省级科技计划（专项、基金等）项目申请书累计已达到2项（含2项）以上的；同一项目已申报202</w:t>
      </w:r>
      <w:r>
        <w:rPr>
          <w:rFonts w:hint="eastAsia" w:ascii="仿宋_GB2312" w:hAnsi="Calibri" w:eastAsia="仿宋_GB2312" w:cs="宋体"/>
          <w:b/>
          <w:sz w:val="28"/>
          <w:szCs w:val="28"/>
          <w:lang w:val="en-US" w:eastAsia="zh-CN"/>
        </w:rPr>
        <w:t>5</w:t>
      </w:r>
      <w:r>
        <w:rPr>
          <w:rFonts w:hint="eastAsia" w:ascii="仿宋_GB2312" w:hAnsi="Calibri" w:eastAsia="仿宋_GB2312" w:cs="宋体"/>
          <w:b/>
          <w:sz w:val="28"/>
          <w:szCs w:val="28"/>
        </w:rPr>
        <w:t>年度省科技厅其他业务专题或此前已在省科技厅立项的</w:t>
      </w:r>
      <w:r>
        <w:rPr>
          <w:rFonts w:hint="eastAsia" w:ascii="仿宋_GB2312" w:hAnsi="Calibri" w:eastAsia="仿宋_GB2312" w:cs="宋体"/>
          <w:sz w:val="28"/>
          <w:szCs w:val="28"/>
        </w:rPr>
        <w:t>；有项目逾期一年未结题的（平台类、普惠性政策类、后补助类项目除外除外）不能申报新项目；严禁同一项目通过变换课题名称等方式进行多头申报，一经发现，取消申报资格；</w:t>
      </w:r>
    </w:p>
    <w:p>
      <w:pPr>
        <w:ind w:firstLine="600"/>
        <w:rPr>
          <w:rFonts w:ascii="仿宋_GB2312" w:hAnsi="Calibri" w:eastAsia="仿宋_GB2312" w:cs="宋体"/>
          <w:sz w:val="28"/>
          <w:szCs w:val="28"/>
        </w:rPr>
      </w:pPr>
      <w:r>
        <w:rPr>
          <w:rFonts w:hint="eastAsia" w:ascii="仿宋_GB2312" w:hAnsi="Calibri" w:eastAsia="仿宋_GB2312" w:cs="宋体"/>
          <w:sz w:val="28"/>
          <w:szCs w:val="28"/>
        </w:rPr>
        <w:t>3.申报书需要提供附件材料清单（请见附件</w:t>
      </w:r>
      <w:r>
        <w:rPr>
          <w:rFonts w:hint="eastAsia" w:ascii="仿宋_GB2312" w:hAnsi="Calibri" w:eastAsia="仿宋_GB2312" w:cs="宋体"/>
          <w:sz w:val="28"/>
          <w:szCs w:val="28"/>
          <w:lang w:val="en-US" w:eastAsia="zh-CN"/>
        </w:rPr>
        <w:t>2、3</w:t>
      </w:r>
      <w:r>
        <w:rPr>
          <w:rFonts w:hint="eastAsia" w:ascii="仿宋_GB2312" w:hAnsi="Calibri" w:eastAsia="仿宋_GB2312" w:cs="宋体"/>
          <w:sz w:val="28"/>
          <w:szCs w:val="28"/>
        </w:rPr>
        <w:t>）；</w:t>
      </w:r>
    </w:p>
    <w:p>
      <w:pPr>
        <w:spacing w:line="240" w:lineRule="atLeast"/>
        <w:ind w:firstLine="600"/>
        <w:rPr>
          <w:rFonts w:ascii="仿宋_GB2312" w:hAnsi="Calibri" w:eastAsia="仿宋_GB2312" w:cs="宋体"/>
          <w:sz w:val="28"/>
          <w:szCs w:val="28"/>
        </w:rPr>
      </w:pPr>
      <w:r>
        <w:rPr>
          <w:rFonts w:hint="eastAsia" w:ascii="仿宋_GB2312" w:hAnsi="Calibri" w:eastAsia="仿宋_GB2312" w:cs="宋体"/>
          <w:sz w:val="28"/>
          <w:szCs w:val="28"/>
        </w:rPr>
        <w:t>4.合作协议签订需通过</w:t>
      </w:r>
      <w:r>
        <w:rPr>
          <w:rFonts w:hint="eastAsia" w:ascii="仿宋_GB2312" w:hAnsi="Calibri" w:eastAsia="仿宋_GB2312" w:cs="宋体"/>
          <w:sz w:val="28"/>
          <w:szCs w:val="28"/>
          <w:lang w:val="en-US" w:eastAsia="zh-CN"/>
        </w:rPr>
        <w:t>中山大学</w:t>
      </w:r>
      <w:r>
        <w:rPr>
          <w:rFonts w:hint="eastAsia" w:ascii="仿宋_GB2312" w:hAnsi="Calibri" w:eastAsia="仿宋_GB2312" w:cs="宋体"/>
          <w:sz w:val="28"/>
          <w:szCs w:val="28"/>
        </w:rPr>
        <w:t>合同管理系统（https://contract.sysu.edu.cn/）办理，办理时请在支撑资料中提交签字盖章的“中山大学境外科研合作项目申报承诺书”“关联关系审核表”扫描件（模板请见附件</w:t>
      </w:r>
      <w:r>
        <w:rPr>
          <w:rFonts w:hint="eastAsia" w:ascii="仿宋_GB2312" w:hAnsi="Calibri" w:eastAsia="仿宋_GB2312" w:cs="宋体"/>
          <w:sz w:val="28"/>
          <w:szCs w:val="28"/>
          <w:lang w:val="en-US" w:eastAsia="zh-CN"/>
        </w:rPr>
        <w:t>5、6</w:t>
      </w:r>
      <w:r>
        <w:rPr>
          <w:rFonts w:hint="eastAsia" w:ascii="仿宋_GB2312" w:hAnsi="Calibri" w:eastAsia="仿宋_GB2312" w:cs="宋体"/>
          <w:sz w:val="28"/>
          <w:szCs w:val="28"/>
        </w:rPr>
        <w:t>）及</w:t>
      </w:r>
      <w:r>
        <w:rPr>
          <w:rFonts w:hint="eastAsia" w:ascii="仿宋_GB2312" w:hAnsi="Calibri" w:eastAsia="仿宋_GB2312" w:cs="宋体"/>
          <w:b/>
          <w:sz w:val="28"/>
          <w:szCs w:val="28"/>
        </w:rPr>
        <w:t>申报书初稿</w:t>
      </w:r>
      <w:r>
        <w:rPr>
          <w:rFonts w:hint="eastAsia" w:ascii="仿宋_GB2312" w:hAnsi="Calibri" w:eastAsia="仿宋_GB2312" w:cs="宋体"/>
          <w:sz w:val="28"/>
          <w:szCs w:val="28"/>
        </w:rPr>
        <w:t>。协议办理流程需预留15个工作日以上，请申请人安排好时间，提前办理相关手续（合作协议模板在申报系统下载）。合同系统审核通过后到科学研究院中山楼</w:t>
      </w:r>
      <w:r>
        <w:rPr>
          <w:rFonts w:ascii="仿宋_GB2312" w:hAnsi="Calibri" w:eastAsia="仿宋_GB2312" w:cs="宋体"/>
          <w:sz w:val="28"/>
          <w:szCs w:val="28"/>
        </w:rPr>
        <w:t>102</w:t>
      </w:r>
      <w:r>
        <w:rPr>
          <w:rFonts w:hint="eastAsia" w:ascii="仿宋_GB2312" w:hAnsi="Calibri" w:eastAsia="仿宋_GB2312" w:cs="宋体"/>
          <w:sz w:val="28"/>
          <w:szCs w:val="28"/>
        </w:rPr>
        <w:t>房盖章，各附属医院自行审核合同无须上合同系统，如未签署合作协议省科技厅视为形式审查不合格；</w:t>
      </w:r>
    </w:p>
    <w:p>
      <w:pPr>
        <w:spacing w:line="240" w:lineRule="atLeast"/>
        <w:ind w:left="600"/>
        <w:rPr>
          <w:rFonts w:ascii="仿宋_GB2312" w:hAnsi="Calibri" w:eastAsia="仿宋_GB2312" w:cs="宋体"/>
          <w:sz w:val="28"/>
          <w:szCs w:val="28"/>
        </w:rPr>
      </w:pPr>
      <w:r>
        <w:rPr>
          <w:rFonts w:hint="eastAsia" w:ascii="仿宋_GB2312" w:hAnsi="Calibri" w:eastAsia="仿宋_GB2312" w:cs="宋体"/>
          <w:sz w:val="28"/>
          <w:szCs w:val="28"/>
        </w:rPr>
        <w:t>5.每个项目必须附件上传材料真实性承诺函，承诺函共2份（模</w:t>
      </w:r>
    </w:p>
    <w:p>
      <w:pPr>
        <w:spacing w:line="240" w:lineRule="atLeast"/>
        <w:rPr>
          <w:rFonts w:ascii="仿宋_GB2312" w:hAnsi="Calibri" w:eastAsia="仿宋_GB2312" w:cs="宋体"/>
          <w:sz w:val="28"/>
          <w:szCs w:val="28"/>
        </w:rPr>
      </w:pPr>
      <w:r>
        <w:rPr>
          <w:rFonts w:hint="eastAsia" w:ascii="仿宋_GB2312" w:hAnsi="Calibri" w:eastAsia="仿宋_GB2312" w:cs="宋体"/>
          <w:sz w:val="28"/>
          <w:szCs w:val="28"/>
        </w:rPr>
        <w:t>板在申报系统下载）；其中一份学院审核盖章交科研院留存；</w:t>
      </w:r>
      <w:r>
        <w:rPr>
          <w:rFonts w:ascii="仿宋_GB2312" w:hAnsi="Calibri" w:eastAsia="仿宋_GB2312" w:cs="宋体"/>
          <w:sz w:val="28"/>
          <w:szCs w:val="28"/>
        </w:rPr>
        <w:t xml:space="preserve"> </w:t>
      </w:r>
    </w:p>
    <w:p>
      <w:pPr>
        <w:spacing w:line="240" w:lineRule="atLeast"/>
        <w:ind w:left="600"/>
        <w:rPr>
          <w:rFonts w:ascii="仿宋_GB2312" w:hAnsi="Calibri" w:eastAsia="仿宋_GB2312" w:cs="宋体"/>
          <w:sz w:val="28"/>
          <w:szCs w:val="28"/>
        </w:rPr>
      </w:pPr>
      <w:r>
        <w:rPr>
          <w:rFonts w:hint="eastAsia" w:ascii="仿宋_GB2312" w:hAnsi="Calibri" w:eastAsia="仿宋_GB2312" w:cs="宋体"/>
          <w:sz w:val="28"/>
          <w:szCs w:val="28"/>
        </w:rPr>
        <w:t>6.项目一经立项，将根据申报书内容转化生成合同书，无正当合</w:t>
      </w:r>
    </w:p>
    <w:p>
      <w:pPr>
        <w:spacing w:line="240" w:lineRule="atLeast"/>
        <w:rPr>
          <w:rFonts w:ascii="仿宋_GB2312" w:hAnsi="Calibri" w:eastAsia="仿宋_GB2312" w:cs="宋体"/>
          <w:sz w:val="28"/>
          <w:szCs w:val="28"/>
        </w:rPr>
      </w:pPr>
      <w:r>
        <w:rPr>
          <w:rFonts w:hint="eastAsia" w:ascii="仿宋_GB2312" w:hAnsi="Calibri" w:eastAsia="仿宋_GB2312" w:cs="宋体"/>
          <w:sz w:val="28"/>
          <w:szCs w:val="28"/>
        </w:rPr>
        <w:t>理的依据不予修改调整；</w:t>
      </w:r>
    </w:p>
    <w:p>
      <w:pPr>
        <w:widowControl/>
        <w:adjustRightInd w:val="0"/>
        <w:snapToGrid w:val="0"/>
        <w:spacing w:before="100" w:after="100" w:line="360" w:lineRule="auto"/>
        <w:ind w:firstLine="560" w:firstLineChars="200"/>
        <w:jc w:val="left"/>
        <w:rPr>
          <w:rFonts w:ascii="仿宋_GB2312" w:hAnsi="Calibri" w:eastAsia="仿宋_GB2312" w:cs="宋体"/>
          <w:sz w:val="28"/>
          <w:szCs w:val="28"/>
        </w:rPr>
      </w:pPr>
      <w:r>
        <w:rPr>
          <w:rFonts w:hint="eastAsia" w:ascii="仿宋_GB2312" w:hAnsi="Calibri" w:eastAsia="仿宋_GB2312" w:cs="宋体"/>
          <w:sz w:val="28"/>
          <w:szCs w:val="28"/>
        </w:rPr>
        <w:t>7.经费预算请严格按（附件</w:t>
      </w:r>
      <w:r>
        <w:rPr>
          <w:rFonts w:hint="eastAsia" w:ascii="仿宋_GB2312" w:hAnsi="Calibri" w:eastAsia="仿宋_GB2312" w:cs="宋体"/>
          <w:sz w:val="28"/>
          <w:szCs w:val="28"/>
          <w:lang w:val="en-US" w:eastAsia="zh-CN"/>
        </w:rPr>
        <w:t>7</w:t>
      </w:r>
      <w:r>
        <w:rPr>
          <w:rFonts w:hint="eastAsia" w:ascii="仿宋_GB2312" w:hAnsi="Calibri" w:eastAsia="仿宋_GB2312" w:cs="宋体"/>
          <w:sz w:val="28"/>
          <w:szCs w:val="28"/>
        </w:rPr>
        <w:t>）执行。</w:t>
      </w:r>
    </w:p>
    <w:p>
      <w:pPr>
        <w:widowControl/>
        <w:adjustRightInd w:val="0"/>
        <w:snapToGrid w:val="0"/>
        <w:spacing w:before="100" w:after="100" w:line="360" w:lineRule="auto"/>
        <w:jc w:val="left"/>
        <w:rPr>
          <w:rFonts w:ascii="仿宋_GB2312" w:hAnsi="Calibri" w:eastAsia="仿宋_GB2312" w:cs="宋体"/>
          <w:sz w:val="28"/>
          <w:szCs w:val="28"/>
        </w:rPr>
      </w:pPr>
      <w:r>
        <w:rPr>
          <w:rFonts w:hint="eastAsia" w:ascii="仿宋_GB2312" w:hAnsi="Calibri" w:eastAsia="仿宋_GB2312" w:cs="宋体"/>
          <w:sz w:val="28"/>
          <w:szCs w:val="28"/>
        </w:rPr>
        <w:t>三、申报时间安排及材料报送要求：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5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default" w:ascii="仿宋_GB2312" w:hAnsi="Calibri" w:eastAsia="仿宋_GB2312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宋体"/>
                <w:sz w:val="28"/>
                <w:szCs w:val="28"/>
                <w:lang w:val="en-US" w:eastAsia="zh-CN"/>
              </w:rPr>
              <w:t>2024年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</w:rPr>
              <w:t>1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</w:rPr>
              <w:t>月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  <w:lang w:val="en-US" w:eastAsia="zh-CN"/>
              </w:rPr>
              <w:t>23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</w:rPr>
              <w:t>日-1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</w:rPr>
              <w:t>月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</w:rPr>
              <w:t>日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  <w:lang w:val="en-US" w:eastAsia="zh-CN"/>
              </w:rPr>
              <w:t>12：00</w:t>
            </w:r>
          </w:p>
        </w:tc>
        <w:tc>
          <w:tcPr>
            <w:tcW w:w="5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28"/>
                <w:szCs w:val="28"/>
              </w:rPr>
            </w:pPr>
            <w:r>
              <w:rPr>
                <w:rFonts w:hint="eastAsia" w:ascii="仿宋_GB2312" w:hAnsi="Calibri" w:eastAsia="仿宋_GB2312" w:cs="宋体"/>
                <w:sz w:val="28"/>
                <w:szCs w:val="28"/>
              </w:rPr>
              <w:t>项目申报时间，合作协议学校盖章。科研秘书审核推荐时间，各项目于1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</w:rPr>
              <w:t>月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</w:rPr>
              <w:t>日12:00全部提交到等待推荐单位财务审核状态；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28"/>
                <w:szCs w:val="28"/>
              </w:rPr>
            </w:pPr>
            <w:r>
              <w:rPr>
                <w:rFonts w:hint="eastAsia" w:ascii="仿宋_GB2312" w:hAnsi="Calibri" w:eastAsia="仿宋_GB2312" w:cs="宋体"/>
                <w:sz w:val="28"/>
                <w:szCs w:val="28"/>
              </w:rPr>
              <w:t>1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</w:rPr>
              <w:t>月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</w:rPr>
              <w:t>日-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</w:rPr>
              <w:t>月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  <w:lang w:val="en-US" w:eastAsia="zh-CN"/>
              </w:rPr>
              <w:t>13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</w:rPr>
              <w:t>日12:00</w:t>
            </w:r>
          </w:p>
        </w:tc>
        <w:tc>
          <w:tcPr>
            <w:tcW w:w="5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28"/>
                <w:szCs w:val="28"/>
              </w:rPr>
            </w:pPr>
            <w:r>
              <w:rPr>
                <w:rFonts w:hint="eastAsia" w:ascii="仿宋_GB2312" w:hAnsi="Calibri" w:eastAsia="仿宋_GB2312" w:cs="宋体"/>
                <w:sz w:val="28"/>
                <w:szCs w:val="28"/>
              </w:rPr>
              <w:t>学校进行审查，并将修改意见及时反馈给老师，请老师在此时间进行修改，并于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</w:rPr>
              <w:t>月1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Calibri" w:eastAsia="仿宋_GB2312" w:cs="宋体"/>
                <w:sz w:val="28"/>
                <w:szCs w:val="28"/>
              </w:rPr>
              <w:t>日中午12：00前网上全部提交，下午17:00申报网将自动关闭。</w:t>
            </w:r>
          </w:p>
        </w:tc>
      </w:tr>
    </w:tbl>
    <w:p>
      <w:pPr>
        <w:widowControl/>
        <w:tabs>
          <w:tab w:val="left" w:pos="900"/>
        </w:tabs>
        <w:adjustRightInd w:val="0"/>
        <w:spacing w:line="20" w:lineRule="atLeast"/>
        <w:rPr>
          <w:rFonts w:ascii="仿宋_GB2312" w:hAnsi="宋体" w:eastAsia="仿宋_GB2312"/>
          <w:sz w:val="28"/>
          <w:szCs w:val="28"/>
        </w:rPr>
      </w:pPr>
    </w:p>
    <w:p>
      <w:pPr>
        <w:widowControl/>
        <w:tabs>
          <w:tab w:val="left" w:pos="900"/>
        </w:tabs>
        <w:adjustRightInd w:val="0"/>
        <w:spacing w:line="20" w:lineRule="atLeas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联系人及联系电话：</w:t>
      </w:r>
    </w:p>
    <w:p>
      <w:pPr>
        <w:widowControl/>
        <w:tabs>
          <w:tab w:val="left" w:pos="900"/>
        </w:tabs>
        <w:adjustRightInd w:val="0"/>
        <w:spacing w:line="20" w:lineRule="atLeas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横向处 胡  菁   84113181 </w:t>
      </w:r>
    </w:p>
    <w:p>
      <w:pPr>
        <w:tabs>
          <w:tab w:val="left" w:pos="3090"/>
        </w:tabs>
        <w:spacing w:line="20" w:lineRule="atLeas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邮箱：kjcgxkb@mail.sysu.edu.cn</w:t>
      </w:r>
      <w:r>
        <w:rPr>
          <w:rFonts w:ascii="仿宋_GB2312" w:hAnsi="宋体" w:eastAsia="仿宋_GB2312"/>
          <w:sz w:val="28"/>
          <w:szCs w:val="28"/>
        </w:rPr>
        <w:tab/>
      </w:r>
    </w:p>
    <w:p>
      <w:pPr>
        <w:tabs>
          <w:tab w:val="left" w:pos="1290"/>
        </w:tabs>
        <w:spacing w:line="20" w:lineRule="atLeas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财务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 xml:space="preserve">处科研经费管理科  84111020 </w:t>
      </w:r>
    </w:p>
    <w:p>
      <w:pPr>
        <w:jc w:val="left"/>
        <w:rPr>
          <w:sz w:val="28"/>
          <w:szCs w:val="28"/>
        </w:rPr>
      </w:pP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 xml:space="preserve">年粤澳科技创新联合资助专题申报指南   </w:t>
      </w:r>
    </w:p>
    <w:p>
      <w:pPr>
        <w:numPr>
          <w:ilvl w:val="0"/>
          <w:numId w:val="0"/>
        </w:numPr>
        <w:ind w:left="1400" w:leftChars="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宋体" w:eastAsia="仿宋_GB2312"/>
          <w:sz w:val="28"/>
          <w:szCs w:val="28"/>
        </w:rPr>
        <w:t>需提交的材料清单</w:t>
      </w:r>
    </w:p>
    <w:p>
      <w:pPr>
        <w:numPr>
          <w:ilvl w:val="0"/>
          <w:numId w:val="0"/>
        </w:numPr>
        <w:ind w:left="1400" w:leftChars="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3.常见申报问题</w:t>
      </w:r>
    </w:p>
    <w:p>
      <w:pPr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.广东省科学技术厅关于发布202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年度粤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澳</w:t>
      </w:r>
      <w:r>
        <w:rPr>
          <w:rFonts w:hint="eastAsia" w:ascii="仿宋_GB2312" w:hAnsi="宋体" w:eastAsia="仿宋_GB2312"/>
          <w:sz w:val="28"/>
          <w:szCs w:val="28"/>
        </w:rPr>
        <w:t>科技创新联合资助专题申报指南的通知</w:t>
      </w:r>
    </w:p>
    <w:p>
      <w:pPr>
        <w:ind w:firstLine="1400" w:firstLineChars="5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.中山大学关联关系审核表</w:t>
      </w:r>
    </w:p>
    <w:p>
      <w:pPr>
        <w:ind w:firstLine="1400" w:firstLineChars="5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.中山大学境外科研合作项目申报承诺书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.省科技计划经费预算说明</w:t>
      </w:r>
    </w:p>
    <w:p>
      <w:pPr>
        <w:widowControl/>
        <w:tabs>
          <w:tab w:val="left" w:pos="900"/>
        </w:tabs>
        <w:adjustRightInd w:val="0"/>
        <w:spacing w:line="20" w:lineRule="atLeas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widowControl/>
        <w:tabs>
          <w:tab w:val="left" w:pos="900"/>
        </w:tabs>
        <w:adjustRightInd w:val="0"/>
        <w:spacing w:line="20" w:lineRule="atLeast"/>
        <w:jc w:val="right"/>
        <w:rPr>
          <w:sz w:val="28"/>
          <w:szCs w:val="28"/>
        </w:rPr>
      </w:pPr>
    </w:p>
    <w:p>
      <w:pPr>
        <w:widowControl/>
        <w:tabs>
          <w:tab w:val="left" w:pos="900"/>
        </w:tabs>
        <w:adjustRightInd w:val="0"/>
        <w:spacing w:line="20" w:lineRule="atLeast"/>
        <w:jc w:val="righ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科学研究院</w:t>
      </w:r>
    </w:p>
    <w:p>
      <w:pPr>
        <w:widowControl/>
        <w:tabs>
          <w:tab w:val="left" w:pos="900"/>
        </w:tabs>
        <w:adjustRightInd w:val="0"/>
        <w:spacing w:line="20" w:lineRule="atLeast"/>
        <w:jc w:val="righ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年1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0</w:t>
      </w:r>
      <w:r>
        <w:rPr>
          <w:rFonts w:hint="eastAsia" w:ascii="仿宋_GB2312" w:hAnsi="宋体" w:eastAsia="仿宋_GB2312"/>
          <w:sz w:val="28"/>
          <w:szCs w:val="28"/>
        </w:rPr>
        <w:t>月1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yMjlmZjMxY2ExYWRkODNhZDIyYWYzNjM4MjUxOTgifQ=="/>
  </w:docVars>
  <w:rsids>
    <w:rsidRoot w:val="00A34230"/>
    <w:rsid w:val="00002DCA"/>
    <w:rsid w:val="00032C41"/>
    <w:rsid w:val="00036B79"/>
    <w:rsid w:val="000725DE"/>
    <w:rsid w:val="000742F3"/>
    <w:rsid w:val="0009267E"/>
    <w:rsid w:val="000A190C"/>
    <w:rsid w:val="000A3E8E"/>
    <w:rsid w:val="000B0A4D"/>
    <w:rsid w:val="000D1715"/>
    <w:rsid w:val="000E5A29"/>
    <w:rsid w:val="000F64B3"/>
    <w:rsid w:val="001204EA"/>
    <w:rsid w:val="00167C09"/>
    <w:rsid w:val="001F0A05"/>
    <w:rsid w:val="001F3896"/>
    <w:rsid w:val="00224269"/>
    <w:rsid w:val="00234782"/>
    <w:rsid w:val="00235444"/>
    <w:rsid w:val="00257B46"/>
    <w:rsid w:val="00291F4F"/>
    <w:rsid w:val="002A3133"/>
    <w:rsid w:val="003207D7"/>
    <w:rsid w:val="00322896"/>
    <w:rsid w:val="00331874"/>
    <w:rsid w:val="00357595"/>
    <w:rsid w:val="003D4B07"/>
    <w:rsid w:val="00477187"/>
    <w:rsid w:val="00486896"/>
    <w:rsid w:val="00491EF3"/>
    <w:rsid w:val="004C0828"/>
    <w:rsid w:val="004C434A"/>
    <w:rsid w:val="004C4543"/>
    <w:rsid w:val="004D207B"/>
    <w:rsid w:val="004E602F"/>
    <w:rsid w:val="00503EDA"/>
    <w:rsid w:val="00506095"/>
    <w:rsid w:val="00511718"/>
    <w:rsid w:val="00533B80"/>
    <w:rsid w:val="00534DFD"/>
    <w:rsid w:val="00534FE9"/>
    <w:rsid w:val="00542859"/>
    <w:rsid w:val="00553410"/>
    <w:rsid w:val="00556F99"/>
    <w:rsid w:val="005854D3"/>
    <w:rsid w:val="00616842"/>
    <w:rsid w:val="0062330E"/>
    <w:rsid w:val="00627A92"/>
    <w:rsid w:val="0064189B"/>
    <w:rsid w:val="006437D9"/>
    <w:rsid w:val="00662BBE"/>
    <w:rsid w:val="006B71E2"/>
    <w:rsid w:val="006C2AD8"/>
    <w:rsid w:val="006E57AF"/>
    <w:rsid w:val="00731AEA"/>
    <w:rsid w:val="00753293"/>
    <w:rsid w:val="00754B2B"/>
    <w:rsid w:val="00760AC5"/>
    <w:rsid w:val="007915E7"/>
    <w:rsid w:val="007B4D7F"/>
    <w:rsid w:val="008360E9"/>
    <w:rsid w:val="00837D14"/>
    <w:rsid w:val="0084172D"/>
    <w:rsid w:val="00852C7C"/>
    <w:rsid w:val="008B53CE"/>
    <w:rsid w:val="008F2BB0"/>
    <w:rsid w:val="00915972"/>
    <w:rsid w:val="00937904"/>
    <w:rsid w:val="00942567"/>
    <w:rsid w:val="00973A4B"/>
    <w:rsid w:val="00973BEA"/>
    <w:rsid w:val="0098459A"/>
    <w:rsid w:val="009A1402"/>
    <w:rsid w:val="009D426A"/>
    <w:rsid w:val="009F0DAA"/>
    <w:rsid w:val="00A27C83"/>
    <w:rsid w:val="00A34230"/>
    <w:rsid w:val="00A44CC1"/>
    <w:rsid w:val="00A643E2"/>
    <w:rsid w:val="00AB7A5B"/>
    <w:rsid w:val="00AE1BCD"/>
    <w:rsid w:val="00B11673"/>
    <w:rsid w:val="00B326E3"/>
    <w:rsid w:val="00B3703A"/>
    <w:rsid w:val="00B70734"/>
    <w:rsid w:val="00B93F35"/>
    <w:rsid w:val="00BA45A4"/>
    <w:rsid w:val="00BC1303"/>
    <w:rsid w:val="00BE4C82"/>
    <w:rsid w:val="00BF2ECA"/>
    <w:rsid w:val="00C35BA8"/>
    <w:rsid w:val="00C82A83"/>
    <w:rsid w:val="00C8521B"/>
    <w:rsid w:val="00C95CBE"/>
    <w:rsid w:val="00CE5F9D"/>
    <w:rsid w:val="00CF1877"/>
    <w:rsid w:val="00CF1A20"/>
    <w:rsid w:val="00D47605"/>
    <w:rsid w:val="00D57198"/>
    <w:rsid w:val="00D91607"/>
    <w:rsid w:val="00D95E88"/>
    <w:rsid w:val="00DA701D"/>
    <w:rsid w:val="00DD2B11"/>
    <w:rsid w:val="00E01979"/>
    <w:rsid w:val="00E059ED"/>
    <w:rsid w:val="00E173BA"/>
    <w:rsid w:val="00E31990"/>
    <w:rsid w:val="00E57DA5"/>
    <w:rsid w:val="00EC1F69"/>
    <w:rsid w:val="00F024AC"/>
    <w:rsid w:val="00F10F65"/>
    <w:rsid w:val="00F327E8"/>
    <w:rsid w:val="00F54892"/>
    <w:rsid w:val="00F61A47"/>
    <w:rsid w:val="00F64B46"/>
    <w:rsid w:val="00F85F0E"/>
    <w:rsid w:val="00FC2F03"/>
    <w:rsid w:val="00FC3592"/>
    <w:rsid w:val="00FC3FAD"/>
    <w:rsid w:val="00FE7ECF"/>
    <w:rsid w:val="00FF77B7"/>
    <w:rsid w:val="03A535A9"/>
    <w:rsid w:val="041A5DAF"/>
    <w:rsid w:val="0B86440E"/>
    <w:rsid w:val="0C4D45BE"/>
    <w:rsid w:val="0F061DB6"/>
    <w:rsid w:val="10073762"/>
    <w:rsid w:val="17E21A09"/>
    <w:rsid w:val="1AD9070A"/>
    <w:rsid w:val="21DC7625"/>
    <w:rsid w:val="2BBD7152"/>
    <w:rsid w:val="310F604A"/>
    <w:rsid w:val="318A43A1"/>
    <w:rsid w:val="32FC4A2B"/>
    <w:rsid w:val="37DC4065"/>
    <w:rsid w:val="3B8B2309"/>
    <w:rsid w:val="3FCF4F90"/>
    <w:rsid w:val="465645F3"/>
    <w:rsid w:val="47237D73"/>
    <w:rsid w:val="4AD73DD6"/>
    <w:rsid w:val="4B66398B"/>
    <w:rsid w:val="4B7B41C4"/>
    <w:rsid w:val="4F646E53"/>
    <w:rsid w:val="4FE90235"/>
    <w:rsid w:val="507103DD"/>
    <w:rsid w:val="52DF15EE"/>
    <w:rsid w:val="55190006"/>
    <w:rsid w:val="58CE45EF"/>
    <w:rsid w:val="5E8D609F"/>
    <w:rsid w:val="627D3680"/>
    <w:rsid w:val="64056CC5"/>
    <w:rsid w:val="67083B4E"/>
    <w:rsid w:val="728F400B"/>
    <w:rsid w:val="770D2356"/>
    <w:rsid w:val="773B0127"/>
    <w:rsid w:val="7BEB5539"/>
    <w:rsid w:val="7C2654EB"/>
    <w:rsid w:val="7D07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9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4BA23-AEA7-468D-A21A-560DF6C3D1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228</Words>
  <Characters>1303</Characters>
  <Lines>10</Lines>
  <Paragraphs>3</Paragraphs>
  <TotalTime>562</TotalTime>
  <ScaleCrop>false</ScaleCrop>
  <LinksUpToDate>false</LinksUpToDate>
  <CharactersWithSpaces>1528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2019-01-25T06:25:00Z</dcterms:created>
  <dc:creator>Microsoft</dc:creator>
  <cp:lastModifiedBy>HU</cp:lastModifiedBy>
  <cp:lastPrinted>2018-08-15T08:50:00Z</cp:lastPrinted>
  <dcterms:modified xsi:type="dcterms:W3CDTF">2024-10-18T07:43:28Z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2ABEA8E93C3F4EF9B871D87CF792774A_12</vt:lpwstr>
  </property>
</Properties>
</file>