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4B11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附件2：</w:t>
      </w:r>
    </w:p>
    <w:p w14:paraId="6D0D913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Arial" w:hAnsi="Arial" w:eastAsia="宋体" w:cs="Arial"/>
          <w:b/>
          <w:bCs/>
          <w:sz w:val="36"/>
          <w:szCs w:val="36"/>
        </w:rPr>
        <w:t>无学术成果申请</w:t>
      </w:r>
      <w:r>
        <w:rPr>
          <w:rFonts w:hint="eastAsia" w:ascii="Arial" w:hAnsi="Arial" w:eastAsia="宋体" w:cs="Arial"/>
          <w:b/>
          <w:bCs/>
          <w:sz w:val="36"/>
          <w:szCs w:val="36"/>
          <w:lang w:val="en-US" w:eastAsia="zh-CN"/>
        </w:rPr>
        <w:t>答辩或申请</w:t>
      </w:r>
      <w:r>
        <w:rPr>
          <w:rFonts w:ascii="Arial" w:hAnsi="Arial" w:eastAsia="宋体" w:cs="Arial"/>
          <w:b/>
          <w:bCs/>
          <w:sz w:val="36"/>
          <w:szCs w:val="36"/>
        </w:rPr>
        <w:t>学位流程</w:t>
      </w:r>
    </w:p>
    <w:p w14:paraId="6E1230A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hint="eastAsia" w:ascii="Arial" w:hAnsi="Arial" w:eastAsia="宋体" w:cs="Arial"/>
          <w:b/>
          <w:bCs/>
          <w:sz w:val="36"/>
          <w:szCs w:val="36"/>
          <w:lang w:val="en-US" w:eastAsia="zh-CN"/>
        </w:rPr>
      </w:pPr>
    </w:p>
    <w:p w14:paraId="73592B1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一、无学术成果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highlight w:val="yellow"/>
          <w:u w:val="single"/>
          <w:lang w:val="en-US" w:eastAsia="zh-CN"/>
        </w:rPr>
        <w:t>答辩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流程</w:t>
      </w:r>
    </w:p>
    <w:p w14:paraId="6A67E22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（一）硕士研究生：申请人按正常学位答辩流程，在平台填写“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”，提交学位论文送审评阅，通过学位论文评阅、学位论文答辩者，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评议后，通过学校审核者，颁发毕业证书，缓授学位。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后期凭学术成果申请学位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2E2BBA3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（二）博士研究生：申请人按正常学位答辩流程，在平台填写“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”，提交学位论文送审评阅，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若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学位论文评阅结果均通过，可获得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highlight w:val="none"/>
          <w:lang w:val="en-US" w:eastAsia="zh-CN"/>
        </w:rPr>
        <w:t>学位答辩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资格，通过学位论文答辩者，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评议后，通过学校审核者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，颁发毕业证书，缓授学位；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后期凭学术成果申请学位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70FB6DE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ACEBEF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二、无学术成果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highlight w:val="yellow"/>
          <w:u w:val="single"/>
          <w:lang w:val="en-US" w:eastAsia="zh-CN"/>
        </w:rPr>
        <w:t>学位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流程</w:t>
      </w:r>
    </w:p>
    <w:p w14:paraId="026EBFF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（一)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程序</w:t>
      </w:r>
    </w:p>
    <w:p w14:paraId="08DB09A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提出申请</w:t>
      </w:r>
    </w:p>
    <w:p w14:paraId="61B1F4A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申请人提出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学术成果申请学位，经导师、学院同意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须于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2025年10月10日前</w:t>
      </w:r>
      <w:r>
        <w:rPr>
          <w:rFonts w:hint="eastAsia" w:ascii="仿宋" w:hAnsi="仿宋" w:eastAsia="仿宋" w:cs="仿宋"/>
          <w:sz w:val="32"/>
          <w:szCs w:val="32"/>
        </w:rPr>
        <w:t>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</w:t>
      </w:r>
      <w:r>
        <w:rPr>
          <w:rFonts w:hint="eastAsia" w:ascii="仿宋" w:hAnsi="仿宋" w:eastAsia="仿宋" w:cs="仿宋"/>
          <w:sz w:val="32"/>
          <w:szCs w:val="32"/>
        </w:rPr>
        <w:t>《中山大学博士硕士无公开发表成果申请学位申请书》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及拟评阅的学位论文；并在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无成果学位申请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”。</w:t>
      </w:r>
    </w:p>
    <w:p w14:paraId="7533DA1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学院初审</w:t>
      </w:r>
    </w:p>
    <w:p w14:paraId="75F0FC0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学院研究生教育与学位专门委员会根据申请人学位论文的研究领域，组织3位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以上校内专家组成专家组，对其学位论文学术水平进行审议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如果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专家组一致</w:t>
      </w:r>
      <w:r>
        <w:rPr>
          <w:rFonts w:hint="eastAsia" w:ascii="仿宋" w:hAnsi="仿宋" w:eastAsia="仿宋" w:cs="仿宋"/>
          <w:sz w:val="32"/>
          <w:szCs w:val="32"/>
        </w:rPr>
        <w:t>认为其学位论文水平达到相关学位层次要求，报研究生院审批。</w:t>
      </w:r>
    </w:p>
    <w:p w14:paraId="2C1ADA3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研究生院送审</w:t>
      </w:r>
    </w:p>
    <w:p w14:paraId="28880CE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经研究生院同意后，将学位论文送教育部学位中心平台匿名盲审（使用学位办公室指定的评阅书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送</w:t>
      </w:r>
      <w:r>
        <w:rPr>
          <w:rFonts w:hint="eastAsia" w:ascii="仿宋" w:hAnsi="仿宋" w:eastAsia="仿宋" w:cs="仿宋"/>
          <w:sz w:val="32"/>
          <w:szCs w:val="32"/>
        </w:rPr>
        <w:t>5位评阅专家）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评阅结果4份为“通过评审，须对论文作少许修改”，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份为“通过评审，需对论文作一定修改”或5份均为“通过评审，须对论文作少许修改”的，</w:t>
      </w:r>
      <w:r>
        <w:rPr>
          <w:rFonts w:hint="eastAsia" w:ascii="仿宋" w:hAnsi="仿宋" w:eastAsia="仿宋" w:cs="仿宋"/>
          <w:sz w:val="32"/>
          <w:szCs w:val="32"/>
        </w:rPr>
        <w:t>方可参加本次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学位</w:t>
      </w:r>
      <w:r>
        <w:rPr>
          <w:rFonts w:hint="eastAsia" w:ascii="仿宋" w:hAnsi="仿宋" w:eastAsia="仿宋" w:cs="仿宋"/>
          <w:sz w:val="32"/>
          <w:szCs w:val="32"/>
        </w:rPr>
        <w:t>论文答辩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未通过者，无复议机会，不得参加答辩。</w:t>
      </w:r>
    </w:p>
    <w:p w14:paraId="67F0F77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4.学位授予审核程序</w:t>
      </w:r>
    </w:p>
    <w:p w14:paraId="10F885FD">
      <w:pPr>
        <w:widowControl/>
        <w:shd w:val="clear" w:color="auto" w:fill="FFFFFF"/>
        <w:snapToGrid/>
        <w:ind w:firstLine="640"/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如答辩通过，经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、医科学位分委会、学位评定委员会审议通过，可授予学位。其中，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  <w:t>此类学位申请需提交学位分委员会专门重点讨论。</w:t>
      </w:r>
    </w:p>
    <w:p w14:paraId="29F4284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(二)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使用本程序申请学位的研究生，在本次学位授予审核工作中，不得中途更换申请方式。</w:t>
      </w:r>
    </w:p>
    <w:p w14:paraId="7600163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所有使用本程序获得学位的学位论文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全部纳入学校学位论文抽检范围，被认定为“存在问题”的学位论文，将依据《中山大学博士硕士学位论文抽检处理办法》进行处理。</w:t>
      </w:r>
    </w:p>
    <w:p w14:paraId="06D9DEF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28C25F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83B605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614DFE1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C0B1B37"/>
    <w:sectPr>
      <w:pgSz w:w="11906" w:h="16838"/>
      <w:pgMar w:top="1304" w:right="1304" w:bottom="1304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YzEyNWQwMzk5MDUzZWJlNzhjNDJhOTQyY2M2ODIifQ=="/>
  </w:docVars>
  <w:rsids>
    <w:rsidRoot w:val="018A5326"/>
    <w:rsid w:val="00F25B19"/>
    <w:rsid w:val="018A5326"/>
    <w:rsid w:val="01B547F1"/>
    <w:rsid w:val="0309215C"/>
    <w:rsid w:val="051A33FA"/>
    <w:rsid w:val="05F21A1C"/>
    <w:rsid w:val="0E093EB1"/>
    <w:rsid w:val="0E574CE7"/>
    <w:rsid w:val="12512607"/>
    <w:rsid w:val="15545B7C"/>
    <w:rsid w:val="162A07A4"/>
    <w:rsid w:val="17832749"/>
    <w:rsid w:val="19AD7FD4"/>
    <w:rsid w:val="1A240213"/>
    <w:rsid w:val="1B311FDA"/>
    <w:rsid w:val="1BEA77B0"/>
    <w:rsid w:val="1BF754B3"/>
    <w:rsid w:val="1F3A2287"/>
    <w:rsid w:val="20350DA3"/>
    <w:rsid w:val="20AD0837"/>
    <w:rsid w:val="21C62197"/>
    <w:rsid w:val="23C245F9"/>
    <w:rsid w:val="24750340"/>
    <w:rsid w:val="24A3267C"/>
    <w:rsid w:val="29F955EA"/>
    <w:rsid w:val="2B0F442A"/>
    <w:rsid w:val="32EA35D0"/>
    <w:rsid w:val="335178BD"/>
    <w:rsid w:val="352A441C"/>
    <w:rsid w:val="3C636F19"/>
    <w:rsid w:val="3D872B79"/>
    <w:rsid w:val="3E8E4922"/>
    <w:rsid w:val="436D7D06"/>
    <w:rsid w:val="44705DEE"/>
    <w:rsid w:val="46727B41"/>
    <w:rsid w:val="49A51323"/>
    <w:rsid w:val="4C0B0F5D"/>
    <w:rsid w:val="4EF86F9D"/>
    <w:rsid w:val="53BE7B7B"/>
    <w:rsid w:val="57FE314A"/>
    <w:rsid w:val="59BC506B"/>
    <w:rsid w:val="5B841D55"/>
    <w:rsid w:val="61936779"/>
    <w:rsid w:val="628647C6"/>
    <w:rsid w:val="684E645D"/>
    <w:rsid w:val="693F68FB"/>
    <w:rsid w:val="69C742F3"/>
    <w:rsid w:val="6B3E1D84"/>
    <w:rsid w:val="6DD23B70"/>
    <w:rsid w:val="7582312D"/>
    <w:rsid w:val="7F62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942</Words>
  <Characters>949</Characters>
  <Lines>0</Lines>
  <Paragraphs>0</Paragraphs>
  <TotalTime>484</TotalTime>
  <ScaleCrop>false</ScaleCrop>
  <LinksUpToDate>false</LinksUpToDate>
  <CharactersWithSpaces>949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2022-03-22T01:54:00Z</dcterms:created>
  <dc:creator>冯正巩</dc:creator>
  <cp:lastModifiedBy>祝文秀</cp:lastModifiedBy>
  <dcterms:modified xsi:type="dcterms:W3CDTF">2025-10-27T09:14:29Z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89F768273521430BBBDA9876FA65B338</vt:lpwstr>
  </property>
  <property fmtid="{D5CDD505-2E9C-101B-9397-08002B2CF9AE}" pid="4" name="KSOTemplateDocerSaveRecord">
    <vt:lpwstr>eyJoZGlkIjoiNzE0NDE4ZDg0NDJiYjI2MzFlMDRjZmExMjgxZGEyYmQiLCJ1c2VySWQiOiIxNjQ5ODAxMTk3In0=</vt:lpwstr>
  </property>
</Properties>
</file>