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5C7FC1" w:rsidRPr="005C7FC1" w:rsidP="005C7FC1">
      <w:pPr>
        <w:widowControl/>
        <w:rPr>
          <w:rFonts w:eastAsia="黑体" w:cs="Times New Roman"/>
          <w:kern w:val="0"/>
          <w:szCs w:val="36"/>
        </w:rPr>
      </w:pPr>
      <w:r w:rsidRPr="005C7FC1">
        <w:rPr>
          <w:rFonts w:eastAsia="黑体" w:cs="Times New Roman"/>
          <w:kern w:val="0"/>
          <w:szCs w:val="36"/>
        </w:rPr>
        <w:t>附件</w:t>
      </w:r>
      <w:bookmarkStart w:id="0" w:name="_GoBack"/>
      <w:bookmarkEnd w:id="0"/>
    </w:p>
    <w:p w:rsidR="00044433" w:rsidRPr="005C7FC1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202</w:t>
      </w:r>
      <w:r w:rsidR="00973A57">
        <w:rPr>
          <w:rFonts w:eastAsia="方正小标宋简体" w:cs="Times New Roman"/>
          <w:kern w:val="0"/>
          <w:sz w:val="44"/>
          <w:szCs w:val="36"/>
        </w:rPr>
        <w:t>6</w:t>
      </w:r>
      <w:r w:rsidRPr="005C7FC1">
        <w:rPr>
          <w:rFonts w:eastAsia="方正小标宋简体" w:cs="Times New Roman"/>
          <w:kern w:val="0"/>
          <w:sz w:val="44"/>
          <w:szCs w:val="36"/>
        </w:rPr>
        <w:t>年度实验技术能力</w:t>
      </w:r>
      <w:r w:rsidR="00AC4203">
        <w:rPr>
          <w:rFonts w:eastAsia="方正小标宋简体" w:cs="Times New Roman" w:hint="eastAsia"/>
          <w:kern w:val="0"/>
          <w:sz w:val="44"/>
          <w:szCs w:val="36"/>
        </w:rPr>
        <w:t>深度</w:t>
      </w:r>
      <w:r w:rsidRPr="005C7FC1">
        <w:rPr>
          <w:rFonts w:eastAsia="方正小标宋简体" w:cs="Times New Roman"/>
          <w:kern w:val="0"/>
          <w:sz w:val="44"/>
          <w:szCs w:val="36"/>
        </w:rPr>
        <w:t>培训</w:t>
      </w:r>
    </w:p>
    <w:p w:rsidR="00C56391" w:rsidRPr="005C7FC1" w:rsidP="005C7FC1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5C7FC1">
        <w:rPr>
          <w:rFonts w:eastAsia="方正小标宋简体" w:cs="Times New Roman"/>
          <w:kern w:val="0"/>
          <w:sz w:val="44"/>
          <w:szCs w:val="36"/>
        </w:rPr>
        <w:t>项目安排表</w:t>
      </w:r>
    </w:p>
    <w:p w:rsidR="005C7FC1" w:rsidRPr="005C7FC1" w:rsidP="005C7FC1">
      <w:pPr>
        <w:widowControl/>
        <w:jc w:val="both"/>
        <w:rPr>
          <w:rFonts w:cs="Times New Roman"/>
          <w:szCs w:val="2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4"/>
        <w:gridCol w:w="5046"/>
        <w:gridCol w:w="1361"/>
        <w:gridCol w:w="1304"/>
      </w:tblGrid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tblHeader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培训内容及时间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考核时间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可参加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NTC</w:t>
            </w:r>
            <w:r w:rsidRPr="005C7FC1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考核人数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电感耦合等离子体原子发射光谱分析技术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电感耦合等离子体质谱分析技术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="001A053E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 w:rsidR="001A053E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高效液相色谱分析技术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离子色谱分析技术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DC0AC4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元素分析仪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紫外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可见吸收光谱分析技术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F5212B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红外光谱分析技术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="00F30BF9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 w:rsidR="00F30BF9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核磁共振分析技术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</w:t>
            </w:r>
            <w:r w:rsidRPr="005C7FC1" w:rsidR="00DC0AC4">
              <w:rPr>
                <w:rFonts w:cs="Times New Roman"/>
                <w:color w:val="000000"/>
                <w:kern w:val="0"/>
                <w:sz w:val="28"/>
                <w:szCs w:val="28"/>
              </w:rPr>
              <w:t>操作培训、上机及考核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 w:rsidR="00F131F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5C7FC1" w:rsidRPr="005C7FC1" w:rsidP="005C7FC1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气相色谱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~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液相色谱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-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9~12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扫描电镜和电子探针分析技术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透射电镜分析技术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3~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多晶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E34EF9" w:rsidRPr="005C7FC1" w:rsidP="00E34EF9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分子荧光光谱分析技术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4937DD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184C87">
              <w:rPr>
                <w:sz w:val="28"/>
                <w:szCs w:val="28"/>
              </w:rPr>
              <w:t>基质辅助激光解吸电离飞行时间质谱分析技术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 w:rsidR="00181A16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4937DD" w:rsidRPr="005C7FC1" w:rsidP="004937D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36742C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热分析技术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单晶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X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射线衍射仪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光电子能谱仪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拉曼光谱仪</w:t>
            </w:r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bookmarkStart w:id="1" w:name="OLE_LINK1"/>
            <w:r w:rsidRPr="00FD357A">
              <w:rPr>
                <w:rFonts w:cs="Times New Roman" w:hint="eastAsia"/>
                <w:kern w:val="0"/>
                <w:sz w:val="28"/>
                <w:szCs w:val="28"/>
              </w:rPr>
              <w:t>生物型原子力</w:t>
            </w:r>
            <w:r w:rsidRPr="00FD357A">
              <w:rPr>
                <w:rFonts w:cs="Times New Roman"/>
                <w:kern w:val="0"/>
                <w:sz w:val="28"/>
                <w:szCs w:val="28"/>
              </w:rPr>
              <w:t>显微镜</w:t>
            </w:r>
            <w:bookmarkEnd w:id="1"/>
          </w:p>
        </w:tc>
        <w:tc>
          <w:tcPr>
            <w:tcW w:w="5046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C943B6" w:rsidRPr="00C943B6" w:rsidP="00C943B6">
            <w:pPr>
              <w:widowControl/>
              <w:spacing w:line="240" w:lineRule="auto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 w:rsidRPr="00C943B6">
              <w:rPr>
                <w:rFonts w:cs="Times New Roman" w:hint="eastAsia"/>
                <w:kern w:val="0"/>
                <w:sz w:val="28"/>
                <w:szCs w:val="28"/>
              </w:rPr>
              <w:t>质谱成像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C943B6" w:rsidRPr="00C943B6" w:rsidP="00C943B6">
            <w:pPr>
              <w:widowControl/>
              <w:spacing w:line="240" w:lineRule="auto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 w:rsidRPr="00C943B6">
              <w:rPr>
                <w:rFonts w:cs="Times New Roman" w:hint="eastAsia"/>
                <w:kern w:val="0"/>
                <w:sz w:val="28"/>
                <w:szCs w:val="28"/>
              </w:rPr>
              <w:t>理论培训、操作培训、上机及考核，</w:t>
            </w:r>
            <w:r w:rsidRPr="00C943B6">
              <w:rPr>
                <w:rFonts w:cs="Times New Roman" w:hint="eastAsia"/>
                <w:kern w:val="0"/>
                <w:sz w:val="28"/>
                <w:szCs w:val="28"/>
              </w:rPr>
              <w:t>7</w:t>
            </w:r>
            <w:r w:rsidRPr="00C943B6">
              <w:rPr>
                <w:rFonts w:cs="Times New Roman" w:hint="eastAsia"/>
                <w:kern w:val="0"/>
                <w:sz w:val="28"/>
                <w:szCs w:val="28"/>
              </w:rPr>
              <w:t>月份报名，秋季学期内完成。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C943B6" w:rsidRPr="00C943B6" w:rsidP="00242B53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42B53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11</w:t>
            </w:r>
            <w:r w:rsidRPr="00242B53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C943B6" w:rsidRPr="00C943B6" w:rsidP="00242B53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242B53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扫描探针显微镜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（深圳校区）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理论培训、操作培训、上机及考核，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月份报名，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秋季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36742C" w:rsidRPr="005C7FC1" w:rsidP="0036742C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5C7FC1">
              <w:rPr>
                <w:rFonts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242B53" w:rsidRPr="00242B53" w:rsidP="00242B53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2B53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飞行时间二次离子质谱仪（东校园）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242B53" w:rsidP="00242B53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理论培训、操作培训、上机及考核，7月份报名，秋季学期内完成。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242B53" w:rsidP="00242B53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242B53" w:rsidP="00242B53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Tr="005C7FC1">
        <w:tblPrEx>
          <w:tblW w:w="10205" w:type="dxa"/>
          <w:jc w:val="center"/>
          <w:tblLook w:val="04A0"/>
        </w:tblPrEx>
        <w:trPr>
          <w:cantSplit/>
          <w:trHeight w:val="227"/>
          <w:jc w:val="center"/>
        </w:trPr>
        <w:tc>
          <w:tcPr>
            <w:tcW w:w="2494" w:type="dxa"/>
            <w:shd w:val="clear" w:color="auto" w:fill="auto"/>
            <w:noWrap/>
            <w:vAlign w:val="center"/>
          </w:tcPr>
          <w:p w:rsidR="00242B53" w:rsidRPr="00242B53" w:rsidP="00242B53">
            <w:pPr>
              <w:widowControl/>
              <w:spacing w:line="240" w:lineRule="auto"/>
              <w:jc w:val="both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2B53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冷冻透射电子显微镜（东校园）</w:t>
            </w:r>
          </w:p>
        </w:tc>
        <w:tc>
          <w:tcPr>
            <w:tcW w:w="5046" w:type="dxa"/>
            <w:shd w:val="clear" w:color="auto" w:fill="auto"/>
            <w:noWrap/>
            <w:vAlign w:val="center"/>
          </w:tcPr>
          <w:p w:rsidR="00242B53" w:rsidP="00242B53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理论培训、操作培训、上机及考核，7月份报名，秋季学期内完成。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242B53" w:rsidP="00242B53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11月份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242B53" w:rsidP="00242B53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</w:tbl>
    <w:p w:rsidR="00242B53" w:rsidP="00242B53">
      <w:pPr>
        <w:pStyle w:val="paragraph"/>
        <w:spacing w:before="0" w:beforeAutospacing="0" w:after="0" w:afterAutospacing="0"/>
        <w:jc w:val="both"/>
      </w:pPr>
      <w:r w:rsidRPr="00646423">
        <w:rPr>
          <w:rFonts w:hint="eastAsia"/>
          <w:color w:val="000000"/>
          <w:sz w:val="28"/>
          <w:szCs w:val="28"/>
        </w:rPr>
        <w:t>备注：</w:t>
      </w:r>
      <w:r>
        <w:rPr>
          <w:rFonts w:ascii="仿宋_GB2312" w:eastAsia="仿宋_GB2312" w:hint="eastAsia"/>
          <w:color w:val="000000"/>
          <w:sz w:val="28"/>
          <w:szCs w:val="28"/>
        </w:rPr>
        <w:t>扫描探针显微镜在深圳校区分中心开展培训，飞行时间二次离子质谱仪/冷冻透射电子显微镜在广州校区东校园分中心开展培训，其余项目均在南校园分中心开展培训。</w:t>
      </w:r>
    </w:p>
    <w:p w:rsidR="00311C80" w:rsidRPr="00242B53" w:rsidP="00646423">
      <w:pPr>
        <w:widowControl/>
        <w:spacing w:line="240" w:lineRule="auto"/>
        <w:jc w:val="both"/>
        <w:rPr>
          <w:rFonts w:cs="Times New Roman"/>
          <w:color w:val="000000"/>
          <w:kern w:val="0"/>
          <w:sz w:val="28"/>
          <w:szCs w:val="28"/>
        </w:rPr>
      </w:pPr>
    </w:p>
    <w:sectPr w:rsidSect="00646423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91"/>
    <w:rsid w:val="00005414"/>
    <w:rsid w:val="00031E9C"/>
    <w:rsid w:val="00044433"/>
    <w:rsid w:val="000E6DDF"/>
    <w:rsid w:val="00105E2B"/>
    <w:rsid w:val="00120ABF"/>
    <w:rsid w:val="00181A16"/>
    <w:rsid w:val="00184C87"/>
    <w:rsid w:val="001A053E"/>
    <w:rsid w:val="001A312F"/>
    <w:rsid w:val="001A6C01"/>
    <w:rsid w:val="00201333"/>
    <w:rsid w:val="00212C6A"/>
    <w:rsid w:val="00213CE6"/>
    <w:rsid w:val="00242B53"/>
    <w:rsid w:val="002813DC"/>
    <w:rsid w:val="002924F9"/>
    <w:rsid w:val="002E7B24"/>
    <w:rsid w:val="00311C80"/>
    <w:rsid w:val="00343B48"/>
    <w:rsid w:val="0036742C"/>
    <w:rsid w:val="0039284D"/>
    <w:rsid w:val="00445162"/>
    <w:rsid w:val="004937DD"/>
    <w:rsid w:val="004C52D3"/>
    <w:rsid w:val="0055691D"/>
    <w:rsid w:val="00581FE1"/>
    <w:rsid w:val="005C7FC1"/>
    <w:rsid w:val="00646423"/>
    <w:rsid w:val="006A35AA"/>
    <w:rsid w:val="006D5A6C"/>
    <w:rsid w:val="00767845"/>
    <w:rsid w:val="00783EF0"/>
    <w:rsid w:val="00785EBF"/>
    <w:rsid w:val="007B29B4"/>
    <w:rsid w:val="007D0FDB"/>
    <w:rsid w:val="00826B00"/>
    <w:rsid w:val="0087386E"/>
    <w:rsid w:val="00886F64"/>
    <w:rsid w:val="008A4728"/>
    <w:rsid w:val="00973A57"/>
    <w:rsid w:val="00985D9F"/>
    <w:rsid w:val="009A326E"/>
    <w:rsid w:val="009D06AF"/>
    <w:rsid w:val="009F291E"/>
    <w:rsid w:val="00A255D0"/>
    <w:rsid w:val="00A53249"/>
    <w:rsid w:val="00A94147"/>
    <w:rsid w:val="00AC4203"/>
    <w:rsid w:val="00AE05BC"/>
    <w:rsid w:val="00AE42CD"/>
    <w:rsid w:val="00B25DA9"/>
    <w:rsid w:val="00B348C8"/>
    <w:rsid w:val="00B50C8E"/>
    <w:rsid w:val="00B60804"/>
    <w:rsid w:val="00B7590D"/>
    <w:rsid w:val="00BA2D7D"/>
    <w:rsid w:val="00BC192A"/>
    <w:rsid w:val="00BC2C8D"/>
    <w:rsid w:val="00BD056D"/>
    <w:rsid w:val="00BD1EAB"/>
    <w:rsid w:val="00BF48EE"/>
    <w:rsid w:val="00C56391"/>
    <w:rsid w:val="00C943B6"/>
    <w:rsid w:val="00CE2D8C"/>
    <w:rsid w:val="00D04874"/>
    <w:rsid w:val="00D41A0B"/>
    <w:rsid w:val="00DB4A5B"/>
    <w:rsid w:val="00DC0AC4"/>
    <w:rsid w:val="00DD0799"/>
    <w:rsid w:val="00E1128C"/>
    <w:rsid w:val="00E309D1"/>
    <w:rsid w:val="00E34EF9"/>
    <w:rsid w:val="00E57FB1"/>
    <w:rsid w:val="00EB4478"/>
    <w:rsid w:val="00EE06AC"/>
    <w:rsid w:val="00F131FB"/>
    <w:rsid w:val="00F30BF9"/>
    <w:rsid w:val="00F5212B"/>
    <w:rsid w:val="00F61010"/>
    <w:rsid w:val="00F64EDF"/>
    <w:rsid w:val="00FA47AA"/>
    <w:rsid w:val="00FB50C5"/>
    <w:rsid w:val="00FD357A"/>
    <w:rsid w:val="00FE46E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8613F0"/>
  <w15:chartTrackingRefBased/>
  <w15:docId w15:val="{628255A7-50D5-451A-A9DC-9753494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391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391"/>
    <w:pPr>
      <w:ind w:firstLine="420" w:firstLineChars="200"/>
    </w:pPr>
  </w:style>
  <w:style w:type="paragraph" w:styleId="Header">
    <w:name w:val="header"/>
    <w:basedOn w:val="Normal"/>
    <w:link w:val="a"/>
    <w:uiPriority w:val="99"/>
    <w:unhideWhenUsed/>
    <w:rsid w:val="006A35A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A35AA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A35AA"/>
    <w:rPr>
      <w:rFonts w:ascii="Times New Roman" w:eastAsia="仿宋_GB2312" w:hAnsi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F5212B"/>
    <w:pPr>
      <w:spacing w:line="240" w:lineRule="auto"/>
    </w:pPr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F5212B"/>
    <w:rPr>
      <w:rFonts w:ascii="Times New Roman" w:eastAsia="仿宋_GB2312" w:hAnsi="Times New Roman"/>
      <w:sz w:val="18"/>
      <w:szCs w:val="18"/>
    </w:rPr>
  </w:style>
  <w:style w:type="paragraph" w:customStyle="1" w:styleId="paragraph">
    <w:name w:val="paragraph"/>
    <w:basedOn w:val="Normal"/>
    <w:semiHidden/>
    <w:rsid w:val="00C943B6"/>
    <w:pPr>
      <w:widowControl/>
      <w:adjustRightInd/>
      <w:snapToGrid/>
      <w:spacing w:before="100" w:beforeAutospacing="1" w:after="100" w:afterAutospacing="1" w:line="240" w:lineRule="auto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1168</Characters>
  <Application>Microsoft Office Word</Application>
  <DocSecurity>0</DocSecurity>
  <Lines>9</Lines>
  <Paragraphs>2</Paragraphs>
  <ScaleCrop>false</ScaleCrop>
  <Company>微软中国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9</cp:revision>
  <dcterms:created xsi:type="dcterms:W3CDTF">2025-06-16T09:31:00Z</dcterms:created>
  <dcterms:modified xsi:type="dcterms:W3CDTF">2026-06-26T01:11:00Z</dcterms:modified>
</cp:coreProperties>
</file>