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2F78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班主任工作职责与要求（参考）</w:t>
      </w:r>
    </w:p>
    <w:p w14:paraId="422C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</w:pPr>
    </w:p>
    <w:p w14:paraId="7141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班主任的主要工作职责是：提升学生入党申请率、提升本科生深造率，降低学生挂科率、降低学生事故率，保障人才培养质量、保障学生安全稳定，即“两升两降两保”。具体包括：</w:t>
      </w:r>
    </w:p>
    <w:p w14:paraId="338E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1" w:firstLineChars="200"/>
        <w:jc w:val="both"/>
        <w:textAlignment w:val="auto"/>
        <w:rPr>
          <w:rFonts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  <w:t>（一）思想引领</w:t>
      </w:r>
    </w:p>
    <w:p w14:paraId="09B8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1.通过主题班会或主题教育活动等，开展理想信念教育，培育和践行社会主义核心价值观，指导开展学生马克思主义学习小组、“青马学堂”及学生马克思主义自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主学习活动，引导学生树牢“四个意识”，坚定“四个自信”，坚决做到“两个维护”，听党话跟党走。</w:t>
      </w:r>
    </w:p>
    <w:p w14:paraId="1220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2.全面了解学生思想动态，与辅导员协同开展学生安全教育工作，做好学生问题排查，建立高关怀学生档案，开展心理健康教育。</w:t>
      </w: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每学期走访宿舍、与学生谈心谈话不少于1次。</w:t>
      </w:r>
    </w:p>
    <w:p w14:paraId="61D3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3.做好网络思政工作，及时掌握学生苗头性、倾向性、群体性问题，做好正向引导和妥善处置工作。</w:t>
      </w:r>
    </w:p>
    <w:p w14:paraId="3442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4.教育引导学生树立正确的世界观、人生观、价值观，遵纪守法，严守校规校纪。</w:t>
      </w:r>
    </w:p>
    <w:p w14:paraId="64E5B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1" w:firstLineChars="200"/>
        <w:jc w:val="both"/>
        <w:textAlignment w:val="auto"/>
        <w:rPr>
          <w:rFonts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  <w:t>（二）班级建设</w:t>
      </w:r>
    </w:p>
    <w:p w14:paraId="4B16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指导学生开展班级建设工作，增强班级凝聚力，营造积极向上的班级文化氛围。每个学期</w:t>
      </w: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不少于1次班级主题班会。</w:t>
      </w:r>
    </w:p>
    <w:p w14:paraId="2821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做好学生骨干的遴选、培养和激励工作。</w:t>
      </w:r>
    </w:p>
    <w:p w14:paraId="22AD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指导学生奋发学习、刻苦钻研、追求卓越，培育学生团结奋进的精神和集体主义观念。</w:t>
      </w:r>
    </w:p>
    <w:p w14:paraId="1C80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1" w:firstLineChars="200"/>
        <w:jc w:val="both"/>
        <w:textAlignment w:val="auto"/>
        <w:rPr>
          <w:rFonts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17"/>
          <w:sz w:val="32"/>
          <w:szCs w:val="32"/>
          <w:lang w:eastAsia="zh-CN"/>
        </w:rPr>
        <w:t>（三）学风建设与学业发展</w:t>
      </w:r>
    </w:p>
    <w:p w14:paraId="317B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1.引导学生树立正确的学习观念，根据不同阶段特点明确学习目标、端正学习态度，增强专业认同与学习热情，推动学生做好学业规划并积极升学深造，营造优良班风学风，形成聚焦学习、崇尚学术的整体氛围</w:t>
      </w:r>
    </w:p>
    <w:p w14:paraId="15F3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2.建立健全朋辈互助工作体系，充分发挥学生骨干作用，推动学生自我教育、自我管理、自我服务、自我监督，形成互帮互助互学的有效机制；重点关注学业预警学生、高关怀学生和经常旷课学生，每学期与学业预警学生谈话辅导至少1次，定期与辅导员、教务老师沟通，共同帮助学生摆脱学业困境。</w:t>
      </w:r>
    </w:p>
    <w:p w14:paraId="03D1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3.引导学生恪守学术道德与学术规范，组织诚信与纪律教育，营造浓厚的学术科研氛围，推动学生参与课题研究和各类学科竞赛活动；“基础”班主任每学期开展不少于1次早接触科研活动，“临床”班主任每学期开展不少于1次早接触临床活动，在实践中强化学生的学术素养与职业认同。“双学科”班主任每学期开展不少于1次跨学科交流活动。</w:t>
      </w:r>
    </w:p>
    <w:p w14:paraId="1834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rPr>
          <w:rFonts w:ascii="Times New Roman" w:hAnsi="Times New Roman" w:eastAsia="仿宋_GB2312" w:cs="仿宋_GB2312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4.推动“五育并举”，深化“五个融合”，系统开展导学、促学、奖学、助学工作，引导学生增强社会责任感，实现德智体美劳全面发展。</w:t>
      </w:r>
    </w:p>
    <w:p w14:paraId="7181A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spacing w:val="17"/>
          <w:sz w:val="32"/>
          <w:szCs w:val="32"/>
          <w:lang w:eastAsia="zh-CN"/>
        </w:rPr>
        <w:t>（四）与辅导员协同处理所在班级同学发生的意识形态、人身健康安全等其他突发应急情况。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FE576D-B64D-4C73-AB8E-315C811F05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C6AA0A-B89D-4123-A347-CF5A85C7F4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4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2026-07-02T01:27:49Z</dcterms:created>
  <dc:creator>Lenovo</dc:creator>
  <cp:lastModifiedBy>李金源</cp:lastModifiedBy>
  <dcterms:modified xsi:type="dcterms:W3CDTF">2026-07-02T01:29:49Z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eyJoZGlkIjoiNjc3OGJlZjAyZWU3YWQ0MWFhMGEwM2EyYzgxOTk1NTIiLCJ1c2VySWQiOiIxNjQ5OTQzMjQ0In0=</vt:lpwstr>
  </property>
  <property fmtid="{D5CDD505-2E9C-101B-9397-08002B2CF9AE}" pid="4" name="ICV">
    <vt:lpwstr>3550577740014F3E9B4EB4F9A964AA26_12</vt:lpwstr>
  </property>
</Properties>
</file>